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643C" w14:textId="77777777" w:rsidR="00254C0E" w:rsidRDefault="00481D0F">
      <w:pPr>
        <w:spacing w:after="0" w:line="240" w:lineRule="auto"/>
        <w:jc w:val="center"/>
        <w:rPr>
          <w:rFonts w:ascii="Arial Narrow" w:hAnsi="Arial Narrow" w:cs="Times New Roman"/>
          <w:b/>
          <w:sz w:val="26"/>
          <w:szCs w:val="26"/>
        </w:rPr>
      </w:pPr>
      <w:r w:rsidRPr="00481D0F">
        <w:rPr>
          <w:rFonts w:ascii="Arial Narrow" w:hAnsi="Arial Narrow" w:cs="Times New Roman"/>
          <w:b/>
          <w:sz w:val="26"/>
          <w:szCs w:val="26"/>
        </w:rPr>
        <w:t>Neumann János Egyetem</w:t>
      </w:r>
    </w:p>
    <w:p w14:paraId="5AF13BAB" w14:textId="77777777" w:rsidR="007A74DB" w:rsidRDefault="00E06A47" w:rsidP="004676B7">
      <w:pPr>
        <w:pStyle w:val="Listaszerbekezds"/>
        <w:spacing w:after="0" w:line="240" w:lineRule="auto"/>
        <w:ind w:left="360"/>
        <w:jc w:val="center"/>
        <w:rPr>
          <w:rFonts w:ascii="Arial Narrow" w:hAnsi="Arial Narrow" w:cs="Times New Roman"/>
          <w:b/>
          <w:sz w:val="26"/>
          <w:szCs w:val="26"/>
        </w:rPr>
      </w:pPr>
      <w:r>
        <w:rPr>
          <w:rFonts w:ascii="Arial Narrow" w:hAnsi="Arial Narrow" w:cs="Times New Roman"/>
          <w:b/>
          <w:sz w:val="26"/>
          <w:szCs w:val="26"/>
        </w:rPr>
        <w:t>Műanyag</w:t>
      </w:r>
      <w:r w:rsidR="000F32A0">
        <w:rPr>
          <w:rFonts w:ascii="Arial Narrow" w:hAnsi="Arial Narrow" w:cs="Times New Roman"/>
          <w:b/>
          <w:sz w:val="26"/>
          <w:szCs w:val="26"/>
        </w:rPr>
        <w:t xml:space="preserve"> tanszékre</w:t>
      </w:r>
      <w:r w:rsidR="007A74DB">
        <w:rPr>
          <w:rFonts w:ascii="Arial Narrow" w:hAnsi="Arial Narrow" w:cs="Times New Roman"/>
          <w:b/>
          <w:sz w:val="26"/>
          <w:szCs w:val="26"/>
        </w:rPr>
        <w:t xml:space="preserve"> vonatkozó tűzvédelmi követelmények</w:t>
      </w:r>
    </w:p>
    <w:p w14:paraId="738B0235" w14:textId="77777777" w:rsidR="000E739C" w:rsidRPr="000E739C" w:rsidRDefault="000E739C" w:rsidP="004676B7">
      <w:pPr>
        <w:pStyle w:val="Listaszerbekezds"/>
        <w:spacing w:after="0" w:line="240" w:lineRule="auto"/>
        <w:ind w:left="360"/>
        <w:jc w:val="center"/>
        <w:rPr>
          <w:rFonts w:ascii="Arial Narrow" w:hAnsi="Arial Narrow" w:cs="Times New Roman"/>
          <w:sz w:val="26"/>
          <w:szCs w:val="26"/>
        </w:rPr>
      </w:pPr>
      <w:r w:rsidRPr="000E739C">
        <w:rPr>
          <w:rFonts w:ascii="Arial Narrow" w:hAnsi="Arial Narrow" w:cs="Times New Roman"/>
          <w:sz w:val="26"/>
          <w:szCs w:val="26"/>
        </w:rPr>
        <w:t>(</w:t>
      </w:r>
      <w:r w:rsidR="00961BEB">
        <w:rPr>
          <w:rFonts w:ascii="Arial Narrow" w:hAnsi="Arial Narrow" w:cs="Times New Roman"/>
          <w:sz w:val="26"/>
          <w:szCs w:val="26"/>
        </w:rPr>
        <w:t>9</w:t>
      </w:r>
      <w:r w:rsidRPr="000E739C">
        <w:rPr>
          <w:rFonts w:ascii="Arial Narrow" w:hAnsi="Arial Narrow" w:cs="Times New Roman"/>
          <w:sz w:val="26"/>
          <w:szCs w:val="26"/>
        </w:rPr>
        <w:t>. számú épület)</w:t>
      </w:r>
    </w:p>
    <w:p w14:paraId="36E0AB75" w14:textId="77777777" w:rsidR="007A74DB" w:rsidRDefault="007A74DB" w:rsidP="004676B7">
      <w:pPr>
        <w:pStyle w:val="Listaszerbekezds"/>
        <w:spacing w:after="0" w:line="240" w:lineRule="auto"/>
        <w:ind w:left="360"/>
        <w:jc w:val="center"/>
        <w:rPr>
          <w:rFonts w:ascii="Arial Narrow" w:hAnsi="Arial Narrow" w:cs="Times New Roman"/>
          <w:b/>
          <w:sz w:val="26"/>
          <w:szCs w:val="26"/>
        </w:rPr>
      </w:pPr>
    </w:p>
    <w:sdt>
      <w:sdtPr>
        <w:rPr>
          <w:rFonts w:asciiTheme="minorHAnsi" w:eastAsiaTheme="minorHAnsi" w:hAnsiTheme="minorHAnsi" w:cstheme="minorBidi"/>
          <w:b/>
          <w:color w:val="auto"/>
          <w:sz w:val="22"/>
          <w:szCs w:val="22"/>
          <w:lang w:eastAsia="en-US"/>
        </w:rPr>
        <w:id w:val="316311230"/>
        <w:docPartObj>
          <w:docPartGallery w:val="Table of Contents"/>
          <w:docPartUnique/>
        </w:docPartObj>
      </w:sdtPr>
      <w:sdtEndPr>
        <w:rPr>
          <w:rFonts w:ascii="Arial Narrow" w:hAnsi="Arial Narrow"/>
          <w:bCs/>
        </w:rPr>
      </w:sdtEndPr>
      <w:sdtContent>
        <w:p w14:paraId="641E7940" w14:textId="77777777" w:rsidR="007A74DB" w:rsidRPr="00A04493" w:rsidRDefault="007A74DB" w:rsidP="004676B7">
          <w:pPr>
            <w:pStyle w:val="Tartalomjegyzkcmsora"/>
            <w:spacing w:before="0" w:line="240" w:lineRule="auto"/>
            <w:jc w:val="center"/>
            <w:rPr>
              <w:rFonts w:ascii="Arial Narrow" w:hAnsi="Arial Narrow"/>
              <w:b/>
              <w:color w:val="auto"/>
              <w:sz w:val="28"/>
              <w:szCs w:val="28"/>
            </w:rPr>
          </w:pPr>
          <w:r w:rsidRPr="00A04493">
            <w:rPr>
              <w:rFonts w:ascii="Arial Narrow" w:hAnsi="Arial Narrow"/>
              <w:b/>
              <w:color w:val="auto"/>
              <w:sz w:val="28"/>
              <w:szCs w:val="28"/>
            </w:rPr>
            <w:t>Tartalomjegyzék</w:t>
          </w:r>
        </w:p>
        <w:p w14:paraId="001E6C9D" w14:textId="05F923FA" w:rsidR="00873E66" w:rsidRPr="00345FDF" w:rsidRDefault="00F72631" w:rsidP="00A04493">
          <w:pPr>
            <w:pStyle w:val="TJ1"/>
            <w:tabs>
              <w:tab w:val="left" w:pos="440"/>
              <w:tab w:val="right" w:leader="dot" w:pos="9062"/>
            </w:tabs>
            <w:rPr>
              <w:rFonts w:eastAsiaTheme="minorEastAsia"/>
              <w:noProof/>
              <w:lang w:eastAsia="hu-HU"/>
            </w:rPr>
          </w:pPr>
          <w:r w:rsidRPr="00A04493">
            <w:rPr>
              <w:b/>
            </w:rPr>
            <w:fldChar w:fldCharType="begin"/>
          </w:r>
          <w:r w:rsidR="007A74DB" w:rsidRPr="00A04493">
            <w:rPr>
              <w:b/>
            </w:rPr>
            <w:instrText xml:space="preserve"> TOC \o "1-3" \h \z \u </w:instrText>
          </w:r>
          <w:r w:rsidRPr="00A04493">
            <w:rPr>
              <w:b/>
            </w:rPr>
            <w:fldChar w:fldCharType="separate"/>
          </w:r>
          <w:hyperlink w:anchor="_Toc32737821" w:history="1">
            <w:r w:rsidR="00873E66" w:rsidRPr="00345FDF">
              <w:rPr>
                <w:rStyle w:val="Hiperhivatkozs"/>
                <w:rFonts w:cs="Times New Roman"/>
                <w:noProof/>
              </w:rPr>
              <w:t>1.</w:t>
            </w:r>
            <w:r w:rsidR="00873E66" w:rsidRPr="00345FDF">
              <w:rPr>
                <w:rFonts w:eastAsiaTheme="minorEastAsia"/>
                <w:noProof/>
                <w:lang w:eastAsia="hu-HU"/>
              </w:rPr>
              <w:tab/>
            </w:r>
            <w:r w:rsidR="00873E66" w:rsidRPr="00345FDF">
              <w:rPr>
                <w:rStyle w:val="Hiperhivatkozs"/>
                <w:rFonts w:cs="Times New Roman"/>
                <w:noProof/>
              </w:rPr>
              <w:t>Gazdálkodó szervezet alapadatai</w:t>
            </w:r>
            <w:r w:rsidR="00873E66" w:rsidRPr="00345FDF">
              <w:rPr>
                <w:noProof/>
                <w:webHidden/>
              </w:rPr>
              <w:tab/>
            </w:r>
            <w:r w:rsidRPr="00345FDF">
              <w:rPr>
                <w:noProof/>
                <w:webHidden/>
              </w:rPr>
              <w:fldChar w:fldCharType="begin"/>
            </w:r>
            <w:r w:rsidR="00873E66" w:rsidRPr="00345FDF">
              <w:rPr>
                <w:noProof/>
                <w:webHidden/>
              </w:rPr>
              <w:instrText xml:space="preserve"> PAGEREF _Toc32737821 \h </w:instrText>
            </w:r>
            <w:r w:rsidRPr="00345FDF">
              <w:rPr>
                <w:noProof/>
                <w:webHidden/>
              </w:rPr>
            </w:r>
            <w:r w:rsidRPr="00345FDF">
              <w:rPr>
                <w:noProof/>
                <w:webHidden/>
              </w:rPr>
              <w:fldChar w:fldCharType="separate"/>
            </w:r>
            <w:r w:rsidR="00CD4468">
              <w:rPr>
                <w:noProof/>
                <w:webHidden/>
              </w:rPr>
              <w:t>2</w:t>
            </w:r>
            <w:r w:rsidRPr="00345FDF">
              <w:rPr>
                <w:noProof/>
                <w:webHidden/>
              </w:rPr>
              <w:fldChar w:fldCharType="end"/>
            </w:r>
          </w:hyperlink>
        </w:p>
        <w:p w14:paraId="2A3966C7" w14:textId="6F41D8CF" w:rsidR="00873E66" w:rsidRPr="00345FDF" w:rsidRDefault="00873E66" w:rsidP="00A04493">
          <w:pPr>
            <w:pStyle w:val="TJ1"/>
            <w:tabs>
              <w:tab w:val="left" w:pos="440"/>
              <w:tab w:val="right" w:leader="dot" w:pos="9062"/>
            </w:tabs>
            <w:rPr>
              <w:rFonts w:eastAsiaTheme="minorEastAsia"/>
              <w:noProof/>
              <w:lang w:eastAsia="hu-HU"/>
            </w:rPr>
          </w:pPr>
          <w:hyperlink w:anchor="_Toc32737822" w:history="1">
            <w:r w:rsidRPr="00345FDF">
              <w:rPr>
                <w:rStyle w:val="Hiperhivatkozs"/>
                <w:rFonts w:cs="Times New Roman"/>
                <w:noProof/>
              </w:rPr>
              <w:t>2.</w:t>
            </w:r>
            <w:r w:rsidRPr="00345FDF">
              <w:rPr>
                <w:rFonts w:eastAsiaTheme="minorEastAsia"/>
                <w:noProof/>
                <w:lang w:eastAsia="hu-HU"/>
              </w:rPr>
              <w:tab/>
            </w:r>
            <w:r w:rsidRPr="00345FDF">
              <w:rPr>
                <w:rStyle w:val="Hiperhivatkozs"/>
                <w:rFonts w:cs="Times New Roman"/>
                <w:noProof/>
              </w:rPr>
              <w:t>A Műanyag tanszék tűzvédelmi adatai</w:t>
            </w:r>
            <w:r w:rsidRPr="00345FDF">
              <w:rPr>
                <w:noProof/>
                <w:webHidden/>
              </w:rPr>
              <w:tab/>
            </w:r>
            <w:r w:rsidR="00F72631" w:rsidRPr="00345FDF">
              <w:rPr>
                <w:noProof/>
                <w:webHidden/>
              </w:rPr>
              <w:fldChar w:fldCharType="begin"/>
            </w:r>
            <w:r w:rsidRPr="00345FDF">
              <w:rPr>
                <w:noProof/>
                <w:webHidden/>
              </w:rPr>
              <w:instrText xml:space="preserve"> PAGEREF _Toc32737822 \h </w:instrText>
            </w:r>
            <w:r w:rsidR="00F72631" w:rsidRPr="00345FDF">
              <w:rPr>
                <w:noProof/>
                <w:webHidden/>
              </w:rPr>
            </w:r>
            <w:r w:rsidR="00F72631" w:rsidRPr="00345FDF">
              <w:rPr>
                <w:noProof/>
                <w:webHidden/>
              </w:rPr>
              <w:fldChar w:fldCharType="separate"/>
            </w:r>
            <w:r w:rsidR="00CD4468">
              <w:rPr>
                <w:noProof/>
                <w:webHidden/>
              </w:rPr>
              <w:t>2</w:t>
            </w:r>
            <w:r w:rsidR="00F72631" w:rsidRPr="00345FDF">
              <w:rPr>
                <w:noProof/>
                <w:webHidden/>
              </w:rPr>
              <w:fldChar w:fldCharType="end"/>
            </w:r>
          </w:hyperlink>
        </w:p>
        <w:p w14:paraId="7728AC6B" w14:textId="6190F4BC"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23" w:history="1">
            <w:r w:rsidRPr="00345FDF">
              <w:rPr>
                <w:rStyle w:val="Hiperhivatkozs"/>
                <w:rFonts w:ascii="Arial Narrow" w:hAnsi="Arial Narrow" w:cs="Times New Roman"/>
                <w:noProof/>
              </w:rPr>
              <w:t>2.1.</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Rendeltetés:</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_Toc32737823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2</w:t>
            </w:r>
            <w:r w:rsidR="00F72631" w:rsidRPr="00345FDF">
              <w:rPr>
                <w:rFonts w:ascii="Arial Narrow" w:hAnsi="Arial Narrow"/>
                <w:noProof/>
                <w:webHidden/>
              </w:rPr>
              <w:fldChar w:fldCharType="end"/>
            </w:r>
          </w:hyperlink>
        </w:p>
        <w:p w14:paraId="6E6B8213" w14:textId="65A9333E"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24" w:history="1">
            <w:r w:rsidRPr="00345FDF">
              <w:rPr>
                <w:rStyle w:val="Hiperhivatkozs"/>
                <w:rFonts w:ascii="Arial Narrow" w:hAnsi="Arial Narrow" w:cs="Times New Roman"/>
                <w:noProof/>
              </w:rPr>
              <w:t>2.2.</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Épület adottságai:</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_Toc32737824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2</w:t>
            </w:r>
            <w:r w:rsidR="00F72631" w:rsidRPr="00345FDF">
              <w:rPr>
                <w:rFonts w:ascii="Arial Narrow" w:hAnsi="Arial Narrow"/>
                <w:noProof/>
                <w:webHidden/>
              </w:rPr>
              <w:fldChar w:fldCharType="end"/>
            </w:r>
          </w:hyperlink>
        </w:p>
        <w:p w14:paraId="2D6A00D3" w14:textId="4041C9DD"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25" w:history="1">
            <w:r w:rsidRPr="00345FDF">
              <w:rPr>
                <w:rStyle w:val="Hiperhivatkozs"/>
                <w:rFonts w:ascii="Arial Narrow" w:hAnsi="Arial Narrow" w:cs="Times New Roman"/>
                <w:noProof/>
              </w:rPr>
              <w:t>2.3.</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Befogadóképesség</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_Toc32737825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2</w:t>
            </w:r>
            <w:r w:rsidR="00F72631" w:rsidRPr="00345FDF">
              <w:rPr>
                <w:rFonts w:ascii="Arial Narrow" w:hAnsi="Arial Narrow"/>
                <w:noProof/>
                <w:webHidden/>
              </w:rPr>
              <w:fldChar w:fldCharType="end"/>
            </w:r>
          </w:hyperlink>
        </w:p>
        <w:p w14:paraId="56AE641C" w14:textId="7A1BBF11" w:rsidR="00873E66" w:rsidRPr="00345FDF" w:rsidRDefault="00873E66" w:rsidP="00A04493">
          <w:pPr>
            <w:pStyle w:val="TJ1"/>
            <w:tabs>
              <w:tab w:val="left" w:pos="440"/>
              <w:tab w:val="right" w:leader="dot" w:pos="9062"/>
            </w:tabs>
            <w:rPr>
              <w:rFonts w:eastAsiaTheme="minorEastAsia"/>
              <w:noProof/>
              <w:lang w:eastAsia="hu-HU"/>
            </w:rPr>
          </w:pPr>
          <w:hyperlink w:anchor="_Toc32737826" w:history="1">
            <w:r w:rsidRPr="00345FDF">
              <w:rPr>
                <w:rStyle w:val="Hiperhivatkozs"/>
                <w:rFonts w:cs="Times New Roman"/>
                <w:noProof/>
              </w:rPr>
              <w:t>3.</w:t>
            </w:r>
            <w:r w:rsidRPr="00345FDF">
              <w:rPr>
                <w:rFonts w:eastAsiaTheme="minorEastAsia"/>
                <w:noProof/>
                <w:lang w:eastAsia="hu-HU"/>
              </w:rPr>
              <w:tab/>
            </w:r>
            <w:r w:rsidRPr="00345FDF">
              <w:rPr>
                <w:rStyle w:val="Hiperhivatkozs"/>
                <w:rFonts w:cs="Times New Roman"/>
                <w:noProof/>
              </w:rPr>
              <w:t>Tűzoltó egységek beavatkozását segítő információk</w:t>
            </w:r>
            <w:r w:rsidRPr="00345FDF">
              <w:rPr>
                <w:noProof/>
                <w:webHidden/>
              </w:rPr>
              <w:tab/>
            </w:r>
            <w:r w:rsidR="00F72631" w:rsidRPr="00345FDF">
              <w:rPr>
                <w:noProof/>
                <w:webHidden/>
              </w:rPr>
              <w:fldChar w:fldCharType="begin"/>
            </w:r>
            <w:r w:rsidRPr="00345FDF">
              <w:rPr>
                <w:noProof/>
                <w:webHidden/>
              </w:rPr>
              <w:instrText xml:space="preserve"> PAGEREF _Toc32737826 \h </w:instrText>
            </w:r>
            <w:r w:rsidR="00F72631" w:rsidRPr="00345FDF">
              <w:rPr>
                <w:noProof/>
                <w:webHidden/>
              </w:rPr>
            </w:r>
            <w:r w:rsidR="00F72631" w:rsidRPr="00345FDF">
              <w:rPr>
                <w:noProof/>
                <w:webHidden/>
              </w:rPr>
              <w:fldChar w:fldCharType="separate"/>
            </w:r>
            <w:r w:rsidR="00CD4468">
              <w:rPr>
                <w:noProof/>
                <w:webHidden/>
              </w:rPr>
              <w:t>2</w:t>
            </w:r>
            <w:r w:rsidR="00F72631" w:rsidRPr="00345FDF">
              <w:rPr>
                <w:noProof/>
                <w:webHidden/>
              </w:rPr>
              <w:fldChar w:fldCharType="end"/>
            </w:r>
          </w:hyperlink>
        </w:p>
        <w:p w14:paraId="7B436E9E" w14:textId="7BE8AC27"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27" w:history="1">
            <w:r w:rsidRPr="00345FDF">
              <w:rPr>
                <w:rStyle w:val="Hiperhivatkozs"/>
                <w:rFonts w:ascii="Arial Narrow" w:hAnsi="Arial Narrow" w:cs="Times New Roman"/>
                <w:noProof/>
              </w:rPr>
              <w:t>3.1.</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Kiürítés, menekülés</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_Toc32737827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2</w:t>
            </w:r>
            <w:r w:rsidR="00F72631" w:rsidRPr="00345FDF">
              <w:rPr>
                <w:rFonts w:ascii="Arial Narrow" w:hAnsi="Arial Narrow"/>
                <w:noProof/>
                <w:webHidden/>
              </w:rPr>
              <w:fldChar w:fldCharType="end"/>
            </w:r>
          </w:hyperlink>
        </w:p>
        <w:p w14:paraId="64F7AB8B" w14:textId="46553725" w:rsidR="00873E66" w:rsidRPr="00345FDF" w:rsidRDefault="00873E66" w:rsidP="00A04493">
          <w:pPr>
            <w:pStyle w:val="TJ1"/>
            <w:tabs>
              <w:tab w:val="left" w:pos="440"/>
              <w:tab w:val="right" w:leader="dot" w:pos="9062"/>
            </w:tabs>
            <w:rPr>
              <w:rFonts w:eastAsiaTheme="minorEastAsia"/>
              <w:noProof/>
              <w:lang w:eastAsia="hu-HU"/>
            </w:rPr>
          </w:pPr>
          <w:hyperlink w:anchor="_Toc32737828" w:history="1">
            <w:r w:rsidRPr="00345FDF">
              <w:rPr>
                <w:rStyle w:val="Hiperhivatkozs"/>
                <w:rFonts w:cs="Times New Roman"/>
                <w:noProof/>
              </w:rPr>
              <w:t>4.</w:t>
            </w:r>
            <w:r w:rsidRPr="00345FDF">
              <w:rPr>
                <w:rFonts w:eastAsiaTheme="minorEastAsia"/>
                <w:noProof/>
                <w:lang w:eastAsia="hu-HU"/>
              </w:rPr>
              <w:tab/>
            </w:r>
            <w:r w:rsidRPr="00345FDF">
              <w:rPr>
                <w:rStyle w:val="Hiperhivatkozs"/>
                <w:rFonts w:cs="Times New Roman"/>
                <w:noProof/>
              </w:rPr>
              <w:t>Használati szabályok</w:t>
            </w:r>
            <w:r w:rsidRPr="00345FDF">
              <w:rPr>
                <w:noProof/>
                <w:webHidden/>
              </w:rPr>
              <w:tab/>
            </w:r>
            <w:r w:rsidR="00F72631" w:rsidRPr="00345FDF">
              <w:rPr>
                <w:noProof/>
                <w:webHidden/>
              </w:rPr>
              <w:fldChar w:fldCharType="begin"/>
            </w:r>
            <w:r w:rsidRPr="00345FDF">
              <w:rPr>
                <w:noProof/>
                <w:webHidden/>
              </w:rPr>
              <w:instrText xml:space="preserve"> PAGEREF _Toc32737828 \h </w:instrText>
            </w:r>
            <w:r w:rsidR="00F72631" w:rsidRPr="00345FDF">
              <w:rPr>
                <w:noProof/>
                <w:webHidden/>
              </w:rPr>
            </w:r>
            <w:r w:rsidR="00F72631" w:rsidRPr="00345FDF">
              <w:rPr>
                <w:noProof/>
                <w:webHidden/>
              </w:rPr>
              <w:fldChar w:fldCharType="separate"/>
            </w:r>
            <w:r w:rsidR="00CD4468">
              <w:rPr>
                <w:noProof/>
                <w:webHidden/>
              </w:rPr>
              <w:t>2</w:t>
            </w:r>
            <w:r w:rsidR="00F72631" w:rsidRPr="00345FDF">
              <w:rPr>
                <w:noProof/>
                <w:webHidden/>
              </w:rPr>
              <w:fldChar w:fldCharType="end"/>
            </w:r>
          </w:hyperlink>
        </w:p>
        <w:p w14:paraId="0C7CCEFD" w14:textId="63F0E91D"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29" w:history="1">
            <w:r w:rsidRPr="00345FDF">
              <w:rPr>
                <w:rStyle w:val="Hiperhivatkozs"/>
                <w:rFonts w:ascii="Arial Narrow" w:hAnsi="Arial Narrow" w:cs="Times New Roman"/>
                <w:noProof/>
              </w:rPr>
              <w:t>4.1.</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Tűzveszélyes tevékenység</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_Toc32737829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2</w:t>
            </w:r>
            <w:r w:rsidR="00F72631" w:rsidRPr="00345FDF">
              <w:rPr>
                <w:rFonts w:ascii="Arial Narrow" w:hAnsi="Arial Narrow"/>
                <w:noProof/>
                <w:webHidden/>
              </w:rPr>
              <w:fldChar w:fldCharType="end"/>
            </w:r>
          </w:hyperlink>
        </w:p>
        <w:p w14:paraId="2B1D6B12" w14:textId="46DCBBEC"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30" w:history="1">
            <w:r w:rsidRPr="00345FDF">
              <w:rPr>
                <w:rStyle w:val="Hiperhivatkozs"/>
                <w:rFonts w:ascii="Arial Narrow" w:hAnsi="Arial Narrow" w:cs="Times New Roman"/>
                <w:noProof/>
              </w:rPr>
              <w:t>4.2.</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Dohányzásra kijelölt helyek</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_Toc32737830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3</w:t>
            </w:r>
            <w:r w:rsidR="00F72631" w:rsidRPr="00345FDF">
              <w:rPr>
                <w:rFonts w:ascii="Arial Narrow" w:hAnsi="Arial Narrow"/>
                <w:noProof/>
                <w:webHidden/>
              </w:rPr>
              <w:fldChar w:fldCharType="end"/>
            </w:r>
          </w:hyperlink>
        </w:p>
        <w:p w14:paraId="22A15CFE" w14:textId="4D9D1C9A"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31" w:history="1">
            <w:r w:rsidRPr="00345FDF">
              <w:rPr>
                <w:rStyle w:val="Hiperhivatkozs"/>
                <w:rFonts w:ascii="Arial Narrow" w:hAnsi="Arial Narrow" w:cs="Times New Roman"/>
                <w:noProof/>
              </w:rPr>
              <w:t>4.3.</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Fokozottan tűz- vagy robbanásveszélyes anyagok</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_Toc32737831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3</w:t>
            </w:r>
            <w:r w:rsidR="00F72631" w:rsidRPr="00345FDF">
              <w:rPr>
                <w:rFonts w:ascii="Arial Narrow" w:hAnsi="Arial Narrow"/>
                <w:noProof/>
                <w:webHidden/>
              </w:rPr>
              <w:fldChar w:fldCharType="end"/>
            </w:r>
          </w:hyperlink>
        </w:p>
        <w:p w14:paraId="237952BE" w14:textId="006E1651" w:rsidR="00873E66" w:rsidRPr="00345FDF" w:rsidRDefault="00873E66" w:rsidP="00A04493">
          <w:pPr>
            <w:pStyle w:val="TJ2"/>
            <w:tabs>
              <w:tab w:val="left" w:pos="1100"/>
              <w:tab w:val="right" w:leader="dot" w:pos="9062"/>
            </w:tabs>
            <w:spacing w:after="0"/>
            <w:rPr>
              <w:rFonts w:ascii="Arial Narrow" w:eastAsiaTheme="minorEastAsia" w:hAnsi="Arial Narrow"/>
              <w:noProof/>
              <w:lang w:eastAsia="hu-HU"/>
            </w:rPr>
          </w:pPr>
          <w:hyperlink w:anchor="_Toc32737832" w:history="1">
            <w:r w:rsidRPr="00345FDF">
              <w:rPr>
                <w:rStyle w:val="Hiperhivatkozs"/>
                <w:rFonts w:ascii="Arial Narrow" w:hAnsi="Arial Narrow" w:cs="Times New Roman"/>
                <w:noProof/>
              </w:rPr>
              <w:t>4.3.1.</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Tárolás</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_Toc32737832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3</w:t>
            </w:r>
            <w:r w:rsidR="00F72631" w:rsidRPr="00345FDF">
              <w:rPr>
                <w:rFonts w:ascii="Arial Narrow" w:hAnsi="Arial Narrow"/>
                <w:noProof/>
                <w:webHidden/>
              </w:rPr>
              <w:fldChar w:fldCharType="end"/>
            </w:r>
          </w:hyperlink>
        </w:p>
        <w:p w14:paraId="00680E08" w14:textId="2CCBE880"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33" w:history="1">
            <w:r w:rsidRPr="00345FDF">
              <w:rPr>
                <w:rStyle w:val="Hiperhivatkozs"/>
                <w:rFonts w:ascii="Arial Narrow" w:hAnsi="Arial Narrow" w:cs="Times New Roman"/>
                <w:noProof/>
              </w:rPr>
              <w:t>4.4.</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Fűtőberendezések</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_Toc32737833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3</w:t>
            </w:r>
            <w:r w:rsidR="00F72631" w:rsidRPr="00345FDF">
              <w:rPr>
                <w:rFonts w:ascii="Arial Narrow" w:hAnsi="Arial Narrow"/>
                <w:noProof/>
                <w:webHidden/>
              </w:rPr>
              <w:fldChar w:fldCharType="end"/>
            </w:r>
          </w:hyperlink>
        </w:p>
        <w:p w14:paraId="32EEF591" w14:textId="4A96EA92"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34" w:history="1">
            <w:r w:rsidRPr="00345FDF">
              <w:rPr>
                <w:rStyle w:val="Hiperhivatkozs"/>
                <w:rFonts w:ascii="Arial Narrow" w:hAnsi="Arial Narrow" w:cs="Times New Roman"/>
                <w:noProof/>
              </w:rPr>
              <w:t>4.5.</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Tűzoltó készülék</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_Toc32737834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3</w:t>
            </w:r>
            <w:r w:rsidR="00F72631" w:rsidRPr="00345FDF">
              <w:rPr>
                <w:rFonts w:ascii="Arial Narrow" w:hAnsi="Arial Narrow"/>
                <w:noProof/>
                <w:webHidden/>
              </w:rPr>
              <w:fldChar w:fldCharType="end"/>
            </w:r>
          </w:hyperlink>
        </w:p>
        <w:p w14:paraId="144F790C" w14:textId="10382D8C"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35" w:history="1">
            <w:r w:rsidRPr="00345FDF">
              <w:rPr>
                <w:rStyle w:val="Hiperhivatkozs"/>
                <w:rFonts w:ascii="Arial Narrow" w:hAnsi="Arial Narrow" w:cs="Times New Roman"/>
                <w:noProof/>
              </w:rPr>
              <w:t>4.6.</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Fali tűzcsap</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_Toc32737835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3</w:t>
            </w:r>
            <w:r w:rsidR="00F72631" w:rsidRPr="00345FDF">
              <w:rPr>
                <w:rFonts w:ascii="Arial Narrow" w:hAnsi="Arial Narrow"/>
                <w:noProof/>
                <w:webHidden/>
              </w:rPr>
              <w:fldChar w:fldCharType="end"/>
            </w:r>
          </w:hyperlink>
        </w:p>
        <w:p w14:paraId="47E37A28" w14:textId="4F05372C"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36" w:history="1">
            <w:r w:rsidRPr="00345FDF">
              <w:rPr>
                <w:rStyle w:val="Hiperhivatkozs"/>
                <w:rFonts w:ascii="Arial Narrow" w:hAnsi="Arial Narrow" w:cs="Times New Roman"/>
                <w:noProof/>
              </w:rPr>
              <w:t>4.7.</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Hő- és füstelleni védelem</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_Toc32737836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4</w:t>
            </w:r>
            <w:r w:rsidR="00F72631" w:rsidRPr="00345FDF">
              <w:rPr>
                <w:rFonts w:ascii="Arial Narrow" w:hAnsi="Arial Narrow"/>
                <w:noProof/>
                <w:webHidden/>
              </w:rPr>
              <w:fldChar w:fldCharType="end"/>
            </w:r>
          </w:hyperlink>
        </w:p>
        <w:p w14:paraId="7CD21E3A" w14:textId="1FE148D9"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37" w:history="1">
            <w:r w:rsidRPr="00345FDF">
              <w:rPr>
                <w:rStyle w:val="Hiperhivatkozs"/>
                <w:rFonts w:ascii="Arial Narrow" w:hAnsi="Arial Narrow" w:cs="Times New Roman"/>
                <w:noProof/>
              </w:rPr>
              <w:t>4.8.</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Beépített tűzjelző rendszer</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_Toc32737837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4</w:t>
            </w:r>
            <w:r w:rsidR="00F72631" w:rsidRPr="00345FDF">
              <w:rPr>
                <w:rFonts w:ascii="Arial Narrow" w:hAnsi="Arial Narrow"/>
                <w:noProof/>
                <w:webHidden/>
              </w:rPr>
              <w:fldChar w:fldCharType="end"/>
            </w:r>
          </w:hyperlink>
        </w:p>
        <w:p w14:paraId="23DEA523" w14:textId="50E33191"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38" w:history="1">
            <w:r w:rsidRPr="00345FDF">
              <w:rPr>
                <w:rStyle w:val="Hiperhivatkozs"/>
                <w:rFonts w:ascii="Arial Narrow" w:hAnsi="Arial Narrow" w:cs="Times New Roman"/>
                <w:noProof/>
              </w:rPr>
              <w:t>4.9.</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Beépített oltó berendezés</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_Toc32737838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4</w:t>
            </w:r>
            <w:r w:rsidR="00F72631" w:rsidRPr="00345FDF">
              <w:rPr>
                <w:rFonts w:ascii="Arial Narrow" w:hAnsi="Arial Narrow"/>
                <w:noProof/>
                <w:webHidden/>
              </w:rPr>
              <w:fldChar w:fldCharType="end"/>
            </w:r>
          </w:hyperlink>
        </w:p>
        <w:p w14:paraId="2F71F22D" w14:textId="67CC6060"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39" w:history="1">
            <w:r w:rsidRPr="00345FDF">
              <w:rPr>
                <w:rStyle w:val="Hiperhivatkozs"/>
                <w:rFonts w:ascii="Arial Narrow" w:hAnsi="Arial Narrow" w:cs="Times New Roman"/>
                <w:noProof/>
              </w:rPr>
              <w:t>4.10.</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Irányfény, biztonsági világítás</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_Toc32737839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4</w:t>
            </w:r>
            <w:r w:rsidR="00F72631" w:rsidRPr="00345FDF">
              <w:rPr>
                <w:rFonts w:ascii="Arial Narrow" w:hAnsi="Arial Narrow"/>
                <w:noProof/>
                <w:webHidden/>
              </w:rPr>
              <w:fldChar w:fldCharType="end"/>
            </w:r>
          </w:hyperlink>
        </w:p>
        <w:p w14:paraId="4164869C" w14:textId="77A62E28"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40" w:history="1">
            <w:r w:rsidRPr="00345FDF">
              <w:rPr>
                <w:rStyle w:val="Hiperhivatkozs"/>
                <w:rFonts w:ascii="Arial Narrow" w:hAnsi="Arial Narrow" w:cs="Times New Roman"/>
                <w:noProof/>
              </w:rPr>
              <w:t>4.11.</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Tűzgátló nyílászárók</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_Toc32737840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4</w:t>
            </w:r>
            <w:r w:rsidR="00F72631" w:rsidRPr="00345FDF">
              <w:rPr>
                <w:rFonts w:ascii="Arial Narrow" w:hAnsi="Arial Narrow"/>
                <w:noProof/>
                <w:webHidden/>
              </w:rPr>
              <w:fldChar w:fldCharType="end"/>
            </w:r>
          </w:hyperlink>
        </w:p>
        <w:p w14:paraId="488CD57B" w14:textId="55329F01"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41" w:history="1">
            <w:r w:rsidRPr="00345FDF">
              <w:rPr>
                <w:rStyle w:val="Hiperhivatkozs"/>
                <w:rFonts w:ascii="Arial Narrow" w:hAnsi="Arial Narrow" w:cs="Times New Roman"/>
                <w:noProof/>
              </w:rPr>
              <w:t>4.12.</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Villámvédelem</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_Toc32737841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4</w:t>
            </w:r>
            <w:r w:rsidR="00F72631" w:rsidRPr="00345FDF">
              <w:rPr>
                <w:rFonts w:ascii="Arial Narrow" w:hAnsi="Arial Narrow"/>
                <w:noProof/>
                <w:webHidden/>
              </w:rPr>
              <w:fldChar w:fldCharType="end"/>
            </w:r>
          </w:hyperlink>
        </w:p>
        <w:p w14:paraId="5DE69C1C" w14:textId="25E63638"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42" w:history="1">
            <w:r w:rsidRPr="00345FDF">
              <w:rPr>
                <w:rStyle w:val="Hiperhivatkozs"/>
                <w:rFonts w:ascii="Arial Narrow" w:hAnsi="Arial Narrow" w:cs="Times New Roman"/>
                <w:noProof/>
              </w:rPr>
              <w:t>4.13.</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Egyéb</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_Toc32737842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4</w:t>
            </w:r>
            <w:r w:rsidR="00F72631" w:rsidRPr="00345FDF">
              <w:rPr>
                <w:rFonts w:ascii="Arial Narrow" w:hAnsi="Arial Narrow"/>
                <w:noProof/>
                <w:webHidden/>
              </w:rPr>
              <w:fldChar w:fldCharType="end"/>
            </w:r>
          </w:hyperlink>
        </w:p>
        <w:p w14:paraId="72FFC280" w14:textId="51C17373" w:rsidR="00873E66" w:rsidRPr="00345FDF" w:rsidRDefault="00873E66" w:rsidP="00A04493">
          <w:pPr>
            <w:pStyle w:val="TJ2"/>
            <w:tabs>
              <w:tab w:val="left" w:pos="1100"/>
              <w:tab w:val="right" w:leader="dot" w:pos="9062"/>
            </w:tabs>
            <w:spacing w:after="0"/>
            <w:rPr>
              <w:rFonts w:ascii="Arial Narrow" w:eastAsiaTheme="minorEastAsia" w:hAnsi="Arial Narrow"/>
              <w:noProof/>
              <w:lang w:eastAsia="hu-HU"/>
            </w:rPr>
          </w:pPr>
          <w:hyperlink w:anchor="_Toc32737843" w:history="1">
            <w:r w:rsidRPr="00345FDF">
              <w:rPr>
                <w:rStyle w:val="Hiperhivatkozs"/>
                <w:rFonts w:ascii="Arial Narrow" w:hAnsi="Arial Narrow" w:cs="Times New Roman"/>
                <w:noProof/>
              </w:rPr>
              <w:t>4.13.1.</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Napelem:</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_Toc32737843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4</w:t>
            </w:r>
            <w:r w:rsidR="00F72631" w:rsidRPr="00345FDF">
              <w:rPr>
                <w:rFonts w:ascii="Arial Narrow" w:hAnsi="Arial Narrow"/>
                <w:noProof/>
                <w:webHidden/>
              </w:rPr>
              <w:fldChar w:fldCharType="end"/>
            </w:r>
          </w:hyperlink>
        </w:p>
        <w:p w14:paraId="58D58AA8" w14:textId="06E802C3" w:rsidR="00873E66" w:rsidRPr="00345FDF" w:rsidRDefault="00873E66" w:rsidP="00A04493">
          <w:pPr>
            <w:pStyle w:val="TJ2"/>
            <w:tabs>
              <w:tab w:val="left" w:pos="1100"/>
              <w:tab w:val="right" w:leader="dot" w:pos="9062"/>
            </w:tabs>
            <w:spacing w:after="0"/>
            <w:rPr>
              <w:rFonts w:ascii="Arial Narrow" w:eastAsiaTheme="minorEastAsia" w:hAnsi="Arial Narrow"/>
              <w:noProof/>
              <w:lang w:eastAsia="hu-HU"/>
            </w:rPr>
          </w:pPr>
          <w:hyperlink w:anchor="_Toc32737844" w:history="1">
            <w:r w:rsidRPr="00345FDF">
              <w:rPr>
                <w:rStyle w:val="Hiperhivatkozs"/>
                <w:rFonts w:ascii="Arial Narrow" w:hAnsi="Arial Narrow" w:cs="Times New Roman"/>
                <w:noProof/>
              </w:rPr>
              <w:t>4.13.2.</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Oltóvíztározó:</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_Toc32737844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4</w:t>
            </w:r>
            <w:r w:rsidR="00F72631" w:rsidRPr="00345FDF">
              <w:rPr>
                <w:rFonts w:ascii="Arial Narrow" w:hAnsi="Arial Narrow"/>
                <w:noProof/>
                <w:webHidden/>
              </w:rPr>
              <w:fldChar w:fldCharType="end"/>
            </w:r>
          </w:hyperlink>
        </w:p>
        <w:p w14:paraId="13352713" w14:textId="7E8B5370" w:rsidR="00873E66" w:rsidRPr="00345FDF" w:rsidRDefault="00873E66" w:rsidP="00A04493">
          <w:pPr>
            <w:pStyle w:val="TJ2"/>
            <w:tabs>
              <w:tab w:val="left" w:pos="1100"/>
              <w:tab w:val="right" w:leader="dot" w:pos="9062"/>
            </w:tabs>
            <w:spacing w:after="0"/>
            <w:rPr>
              <w:rFonts w:ascii="Arial Narrow" w:eastAsiaTheme="minorEastAsia" w:hAnsi="Arial Narrow"/>
              <w:noProof/>
              <w:lang w:eastAsia="hu-HU"/>
            </w:rPr>
          </w:pPr>
          <w:hyperlink w:anchor="_Toc32737845" w:history="1">
            <w:r w:rsidRPr="00345FDF">
              <w:rPr>
                <w:rStyle w:val="Hiperhivatkozs"/>
                <w:rFonts w:ascii="Arial Narrow" w:hAnsi="Arial Narrow" w:cs="Times New Roman"/>
                <w:noProof/>
              </w:rPr>
              <w:t>4.13.4.</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Nitrogén tartály:</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_Toc32737845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4</w:t>
            </w:r>
            <w:r w:rsidR="00F72631" w:rsidRPr="00345FDF">
              <w:rPr>
                <w:rFonts w:ascii="Arial Narrow" w:hAnsi="Arial Narrow"/>
                <w:noProof/>
                <w:webHidden/>
              </w:rPr>
              <w:fldChar w:fldCharType="end"/>
            </w:r>
          </w:hyperlink>
        </w:p>
        <w:p w14:paraId="7928C7C9" w14:textId="283FFEA4" w:rsidR="00873E66" w:rsidRPr="00345FDF" w:rsidRDefault="00873E66" w:rsidP="00A04493">
          <w:pPr>
            <w:pStyle w:val="TJ1"/>
            <w:tabs>
              <w:tab w:val="left" w:pos="440"/>
              <w:tab w:val="right" w:leader="dot" w:pos="9062"/>
            </w:tabs>
            <w:rPr>
              <w:rFonts w:eastAsiaTheme="minorEastAsia"/>
              <w:noProof/>
              <w:lang w:eastAsia="hu-HU"/>
            </w:rPr>
          </w:pPr>
          <w:hyperlink w:anchor="_Toc32737846" w:history="1">
            <w:r w:rsidRPr="00345FDF">
              <w:rPr>
                <w:rStyle w:val="Hiperhivatkozs"/>
                <w:rFonts w:cs="Times New Roman"/>
                <w:noProof/>
              </w:rPr>
              <w:t>5.</w:t>
            </w:r>
            <w:r w:rsidRPr="00345FDF">
              <w:rPr>
                <w:rFonts w:eastAsiaTheme="minorEastAsia"/>
                <w:noProof/>
                <w:lang w:eastAsia="hu-HU"/>
              </w:rPr>
              <w:tab/>
            </w:r>
            <w:r w:rsidRPr="00345FDF">
              <w:rPr>
                <w:rStyle w:val="Hiperhivatkozs"/>
                <w:rFonts w:cs="Times New Roman"/>
                <w:noProof/>
              </w:rPr>
              <w:t>Tűz esetén szükséges teendők</w:t>
            </w:r>
            <w:r w:rsidRPr="00345FDF">
              <w:rPr>
                <w:noProof/>
                <w:webHidden/>
              </w:rPr>
              <w:tab/>
            </w:r>
            <w:r w:rsidR="00F72631" w:rsidRPr="00345FDF">
              <w:rPr>
                <w:noProof/>
                <w:webHidden/>
              </w:rPr>
              <w:fldChar w:fldCharType="begin"/>
            </w:r>
            <w:r w:rsidRPr="00345FDF">
              <w:rPr>
                <w:noProof/>
                <w:webHidden/>
              </w:rPr>
              <w:instrText xml:space="preserve"> PAGEREF _Toc32737846 \h </w:instrText>
            </w:r>
            <w:r w:rsidR="00F72631" w:rsidRPr="00345FDF">
              <w:rPr>
                <w:noProof/>
                <w:webHidden/>
              </w:rPr>
            </w:r>
            <w:r w:rsidR="00F72631" w:rsidRPr="00345FDF">
              <w:rPr>
                <w:noProof/>
                <w:webHidden/>
              </w:rPr>
              <w:fldChar w:fldCharType="separate"/>
            </w:r>
            <w:r w:rsidR="00CD4468">
              <w:rPr>
                <w:noProof/>
                <w:webHidden/>
              </w:rPr>
              <w:t>5</w:t>
            </w:r>
            <w:r w:rsidR="00F72631" w:rsidRPr="00345FDF">
              <w:rPr>
                <w:noProof/>
                <w:webHidden/>
              </w:rPr>
              <w:fldChar w:fldCharType="end"/>
            </w:r>
          </w:hyperlink>
        </w:p>
        <w:p w14:paraId="2C855997" w14:textId="735FA9B8"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47" w:history="1">
            <w:r w:rsidRPr="00345FDF">
              <w:rPr>
                <w:rStyle w:val="Hiperhivatkozs"/>
                <w:rFonts w:ascii="Arial Narrow" w:hAnsi="Arial Narrow" w:cs="Times New Roman"/>
                <w:noProof/>
              </w:rPr>
              <w:t>5.1.</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Tűzjelzés, riasztás módja</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_Toc32737847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5</w:t>
            </w:r>
            <w:r w:rsidR="00F72631" w:rsidRPr="00345FDF">
              <w:rPr>
                <w:rFonts w:ascii="Arial Narrow" w:hAnsi="Arial Narrow"/>
                <w:noProof/>
                <w:webHidden/>
              </w:rPr>
              <w:fldChar w:fldCharType="end"/>
            </w:r>
          </w:hyperlink>
        </w:p>
        <w:p w14:paraId="12CABB2B" w14:textId="733CE730"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48" w:history="1">
            <w:r w:rsidRPr="00345FDF">
              <w:rPr>
                <w:rStyle w:val="Hiperhivatkozs"/>
                <w:rFonts w:ascii="Arial Narrow" w:hAnsi="Arial Narrow"/>
                <w:noProof/>
              </w:rPr>
              <w:t>5.2.</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Tűzoltóság értesítése</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_Toc32737848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5</w:t>
            </w:r>
            <w:r w:rsidR="00F72631" w:rsidRPr="00345FDF">
              <w:rPr>
                <w:rFonts w:ascii="Arial Narrow" w:hAnsi="Arial Narrow"/>
                <w:noProof/>
                <w:webHidden/>
              </w:rPr>
              <w:fldChar w:fldCharType="end"/>
            </w:r>
          </w:hyperlink>
        </w:p>
        <w:p w14:paraId="067B14C6" w14:textId="3A2CD506"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49" w:history="1">
            <w:r w:rsidRPr="00345FDF">
              <w:rPr>
                <w:rStyle w:val="Hiperhivatkozs"/>
                <w:rFonts w:ascii="Arial Narrow" w:hAnsi="Arial Narrow" w:cs="Times New Roman"/>
                <w:noProof/>
              </w:rPr>
              <w:t>5.3.</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Az épület elhagyása</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_Toc32737849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5</w:t>
            </w:r>
            <w:r w:rsidR="00F72631" w:rsidRPr="00345FDF">
              <w:rPr>
                <w:rFonts w:ascii="Arial Narrow" w:hAnsi="Arial Narrow"/>
                <w:noProof/>
                <w:webHidden/>
              </w:rPr>
              <w:fldChar w:fldCharType="end"/>
            </w:r>
          </w:hyperlink>
        </w:p>
        <w:p w14:paraId="3AD8B397" w14:textId="79E73BC1"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50" w:history="1">
            <w:r w:rsidRPr="00345FDF">
              <w:rPr>
                <w:rStyle w:val="Hiperhivatkozs"/>
                <w:rFonts w:ascii="Arial Narrow" w:hAnsi="Arial Narrow" w:cs="Times New Roman"/>
                <w:noProof/>
              </w:rPr>
              <w:t>5.4.</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Tűz esetén szükséges teendők</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_Toc32737850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6</w:t>
            </w:r>
            <w:r w:rsidR="00F72631" w:rsidRPr="00345FDF">
              <w:rPr>
                <w:rFonts w:ascii="Arial Narrow" w:hAnsi="Arial Narrow"/>
                <w:noProof/>
                <w:webHidden/>
              </w:rPr>
              <w:fldChar w:fldCharType="end"/>
            </w:r>
          </w:hyperlink>
        </w:p>
        <w:p w14:paraId="266E8285" w14:textId="14C4567B" w:rsidR="00873E66" w:rsidRPr="00345FDF" w:rsidRDefault="00873E66" w:rsidP="00A04493">
          <w:pPr>
            <w:pStyle w:val="TJ2"/>
            <w:tabs>
              <w:tab w:val="left" w:pos="1100"/>
              <w:tab w:val="right" w:leader="dot" w:pos="9062"/>
            </w:tabs>
            <w:spacing w:after="0"/>
            <w:rPr>
              <w:rFonts w:ascii="Arial Narrow" w:eastAsiaTheme="minorEastAsia" w:hAnsi="Arial Narrow"/>
              <w:noProof/>
              <w:lang w:eastAsia="hu-HU"/>
            </w:rPr>
          </w:pPr>
          <w:hyperlink w:anchor="_Toc32737851" w:history="1">
            <w:r w:rsidRPr="00345FDF">
              <w:rPr>
                <w:rStyle w:val="Hiperhivatkozs"/>
                <w:rFonts w:ascii="Arial Narrow" w:hAnsi="Arial Narrow" w:cs="Times New Roman"/>
                <w:noProof/>
              </w:rPr>
              <w:t>5.4.1.</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Teherporta szolgálat</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_Toc32737851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6</w:t>
            </w:r>
            <w:r w:rsidR="00F72631" w:rsidRPr="00345FDF">
              <w:rPr>
                <w:rFonts w:ascii="Arial Narrow" w:hAnsi="Arial Narrow"/>
                <w:noProof/>
                <w:webHidden/>
              </w:rPr>
              <w:fldChar w:fldCharType="end"/>
            </w:r>
          </w:hyperlink>
        </w:p>
        <w:p w14:paraId="7891F9E9" w14:textId="7E35C40D" w:rsidR="00873E66" w:rsidRPr="00345FDF" w:rsidRDefault="00873E66" w:rsidP="00A04493">
          <w:pPr>
            <w:pStyle w:val="TJ2"/>
            <w:tabs>
              <w:tab w:val="left" w:pos="1100"/>
              <w:tab w:val="right" w:leader="dot" w:pos="9062"/>
            </w:tabs>
            <w:spacing w:after="0"/>
            <w:rPr>
              <w:rFonts w:ascii="Arial Narrow" w:eastAsiaTheme="minorEastAsia" w:hAnsi="Arial Narrow"/>
              <w:noProof/>
              <w:lang w:eastAsia="hu-HU"/>
            </w:rPr>
          </w:pPr>
          <w:hyperlink w:anchor="_Toc32737852" w:history="1">
            <w:r w:rsidRPr="00345FDF">
              <w:rPr>
                <w:rStyle w:val="Hiperhivatkozs"/>
                <w:rFonts w:ascii="Arial Narrow" w:hAnsi="Arial Narrow" w:cs="Times New Roman"/>
                <w:noProof/>
              </w:rPr>
              <w:t>5.4.2.</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Oktatók</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_Toc32737852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6</w:t>
            </w:r>
            <w:r w:rsidR="00F72631" w:rsidRPr="00345FDF">
              <w:rPr>
                <w:rFonts w:ascii="Arial Narrow" w:hAnsi="Arial Narrow"/>
                <w:noProof/>
                <w:webHidden/>
              </w:rPr>
              <w:fldChar w:fldCharType="end"/>
            </w:r>
          </w:hyperlink>
        </w:p>
        <w:p w14:paraId="132D586F" w14:textId="3CC3ECB6" w:rsidR="00873E66" w:rsidRPr="00345FDF" w:rsidRDefault="00873E66" w:rsidP="00A04493">
          <w:pPr>
            <w:pStyle w:val="TJ2"/>
            <w:tabs>
              <w:tab w:val="left" w:pos="1100"/>
              <w:tab w:val="right" w:leader="dot" w:pos="9062"/>
            </w:tabs>
            <w:spacing w:after="0"/>
            <w:rPr>
              <w:rFonts w:ascii="Arial Narrow" w:eastAsiaTheme="minorEastAsia" w:hAnsi="Arial Narrow"/>
              <w:noProof/>
              <w:lang w:eastAsia="hu-HU"/>
            </w:rPr>
          </w:pPr>
          <w:hyperlink w:anchor="_Toc32737853" w:history="1">
            <w:r w:rsidRPr="00345FDF">
              <w:rPr>
                <w:rStyle w:val="Hiperhivatkozs"/>
                <w:rFonts w:ascii="Arial Narrow" w:hAnsi="Arial Narrow" w:cs="Times New Roman"/>
                <w:noProof/>
              </w:rPr>
              <w:t>5.4.3.</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Minden dolgozó, hallgató</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_Toc32737853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6</w:t>
            </w:r>
            <w:r w:rsidR="00F72631" w:rsidRPr="00345FDF">
              <w:rPr>
                <w:rFonts w:ascii="Arial Narrow" w:hAnsi="Arial Narrow"/>
                <w:noProof/>
                <w:webHidden/>
              </w:rPr>
              <w:fldChar w:fldCharType="end"/>
            </w:r>
          </w:hyperlink>
        </w:p>
        <w:p w14:paraId="4DA6464E" w14:textId="3AA4FC4A" w:rsidR="00873E66" w:rsidRPr="00345FDF" w:rsidRDefault="00873E66" w:rsidP="00A04493">
          <w:pPr>
            <w:pStyle w:val="TJ2"/>
            <w:tabs>
              <w:tab w:val="left" w:pos="880"/>
              <w:tab w:val="right" w:leader="dot" w:pos="9062"/>
            </w:tabs>
            <w:spacing w:after="0"/>
            <w:rPr>
              <w:rFonts w:ascii="Arial Narrow" w:eastAsiaTheme="minorEastAsia" w:hAnsi="Arial Narrow"/>
              <w:noProof/>
              <w:lang w:eastAsia="hu-HU"/>
            </w:rPr>
          </w:pPr>
          <w:hyperlink w:anchor="_Toc32737854" w:history="1">
            <w:r w:rsidRPr="00345FDF">
              <w:rPr>
                <w:rStyle w:val="Hiperhivatkozs"/>
                <w:rFonts w:ascii="Arial Narrow" w:hAnsi="Arial Narrow" w:cs="Times New Roman"/>
                <w:noProof/>
              </w:rPr>
              <w:t>5.5.</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A tűz oltásában való közreműködés</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_Toc32737854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6</w:t>
            </w:r>
            <w:r w:rsidR="00F72631" w:rsidRPr="00345FDF">
              <w:rPr>
                <w:rFonts w:ascii="Arial Narrow" w:hAnsi="Arial Narrow"/>
                <w:noProof/>
                <w:webHidden/>
              </w:rPr>
              <w:fldChar w:fldCharType="end"/>
            </w:r>
          </w:hyperlink>
        </w:p>
        <w:p w14:paraId="7EE41013" w14:textId="5C809AE1" w:rsidR="00873E66" w:rsidRPr="00A04493" w:rsidRDefault="00873E66" w:rsidP="00A04493">
          <w:pPr>
            <w:pStyle w:val="TJ2"/>
            <w:tabs>
              <w:tab w:val="left" w:pos="880"/>
              <w:tab w:val="right" w:leader="dot" w:pos="9062"/>
            </w:tabs>
            <w:spacing w:after="0"/>
            <w:rPr>
              <w:rFonts w:ascii="Arial Narrow" w:eastAsiaTheme="minorEastAsia" w:hAnsi="Arial Narrow"/>
              <w:b/>
              <w:noProof/>
              <w:lang w:eastAsia="hu-HU"/>
            </w:rPr>
          </w:pPr>
          <w:hyperlink w:anchor="_Toc32737855" w:history="1">
            <w:r w:rsidRPr="00345FDF">
              <w:rPr>
                <w:rStyle w:val="Hiperhivatkozs"/>
                <w:rFonts w:ascii="Arial Narrow" w:hAnsi="Arial Narrow" w:cs="Times New Roman"/>
                <w:noProof/>
              </w:rPr>
              <w:t>5.6.</w:t>
            </w:r>
            <w:r w:rsidRPr="00345FDF">
              <w:rPr>
                <w:rFonts w:ascii="Arial Narrow" w:eastAsiaTheme="minorEastAsia" w:hAnsi="Arial Narrow"/>
                <w:noProof/>
                <w:lang w:eastAsia="hu-HU"/>
              </w:rPr>
              <w:tab/>
            </w:r>
            <w:r w:rsidRPr="00345FDF">
              <w:rPr>
                <w:rStyle w:val="Hiperhivatkozs"/>
                <w:rFonts w:ascii="Arial Narrow" w:hAnsi="Arial Narrow" w:cs="Times New Roman"/>
                <w:noProof/>
              </w:rPr>
              <w:t>A tűzoltás utáni teendők</w:t>
            </w:r>
            <w:r w:rsidRPr="00345FDF">
              <w:rPr>
                <w:rFonts w:ascii="Arial Narrow" w:hAnsi="Arial Narrow"/>
                <w:noProof/>
                <w:webHidden/>
              </w:rPr>
              <w:tab/>
            </w:r>
            <w:r w:rsidR="00F72631" w:rsidRPr="00345FDF">
              <w:rPr>
                <w:rFonts w:ascii="Arial Narrow" w:hAnsi="Arial Narrow"/>
                <w:noProof/>
                <w:webHidden/>
              </w:rPr>
              <w:fldChar w:fldCharType="begin"/>
            </w:r>
            <w:r w:rsidRPr="00345FDF">
              <w:rPr>
                <w:rFonts w:ascii="Arial Narrow" w:hAnsi="Arial Narrow"/>
                <w:noProof/>
                <w:webHidden/>
              </w:rPr>
              <w:instrText xml:space="preserve"> PAGEREF _Toc32737855 \h </w:instrText>
            </w:r>
            <w:r w:rsidR="00F72631" w:rsidRPr="00345FDF">
              <w:rPr>
                <w:rFonts w:ascii="Arial Narrow" w:hAnsi="Arial Narrow"/>
                <w:noProof/>
                <w:webHidden/>
              </w:rPr>
            </w:r>
            <w:r w:rsidR="00F72631" w:rsidRPr="00345FDF">
              <w:rPr>
                <w:rFonts w:ascii="Arial Narrow" w:hAnsi="Arial Narrow"/>
                <w:noProof/>
                <w:webHidden/>
              </w:rPr>
              <w:fldChar w:fldCharType="separate"/>
            </w:r>
            <w:r w:rsidR="00CD4468">
              <w:rPr>
                <w:rFonts w:ascii="Arial Narrow" w:hAnsi="Arial Narrow"/>
                <w:noProof/>
                <w:webHidden/>
              </w:rPr>
              <w:t>7</w:t>
            </w:r>
            <w:r w:rsidR="00F72631" w:rsidRPr="00345FDF">
              <w:rPr>
                <w:rFonts w:ascii="Arial Narrow" w:hAnsi="Arial Narrow"/>
                <w:noProof/>
                <w:webHidden/>
              </w:rPr>
              <w:fldChar w:fldCharType="end"/>
            </w:r>
          </w:hyperlink>
        </w:p>
        <w:p w14:paraId="0E499EC5" w14:textId="77777777" w:rsidR="00425B93" w:rsidRPr="00A04493" w:rsidRDefault="00F72631" w:rsidP="00A04493">
          <w:pPr>
            <w:spacing w:after="0" w:line="240" w:lineRule="auto"/>
            <w:rPr>
              <w:rFonts w:ascii="Arial Narrow" w:hAnsi="Arial Narrow" w:cs="Times New Roman"/>
              <w:b/>
            </w:rPr>
          </w:pPr>
          <w:r w:rsidRPr="00A04493">
            <w:rPr>
              <w:rFonts w:ascii="Arial Narrow" w:hAnsi="Arial Narrow"/>
              <w:b/>
            </w:rPr>
            <w:fldChar w:fldCharType="end"/>
          </w:r>
        </w:p>
      </w:sdtContent>
    </w:sdt>
    <w:p w14:paraId="395C9467" w14:textId="77777777" w:rsidR="00A04493" w:rsidRDefault="00A04493" w:rsidP="000E6BAC">
      <w:pPr>
        <w:spacing w:after="0" w:line="240" w:lineRule="auto"/>
        <w:jc w:val="center"/>
        <w:rPr>
          <w:rFonts w:ascii="Arial Narrow" w:hAnsi="Arial Narrow" w:cs="Times New Roman"/>
          <w:b/>
          <w:sz w:val="26"/>
          <w:szCs w:val="26"/>
        </w:rPr>
      </w:pPr>
    </w:p>
    <w:p w14:paraId="2FB60D09" w14:textId="77777777" w:rsidR="00157D9C" w:rsidRPr="00A04493" w:rsidRDefault="000E6BAC" w:rsidP="00A04493">
      <w:pPr>
        <w:spacing w:after="0" w:line="240" w:lineRule="auto"/>
        <w:jc w:val="center"/>
        <w:rPr>
          <w:rFonts w:ascii="Arial Narrow" w:hAnsi="Arial Narrow" w:cs="Times New Roman"/>
          <w:b/>
          <w:sz w:val="26"/>
          <w:szCs w:val="26"/>
        </w:rPr>
      </w:pPr>
      <w:r w:rsidRPr="00A04493">
        <w:rPr>
          <w:rFonts w:ascii="Arial Narrow" w:hAnsi="Arial Narrow" w:cs="Times New Roman"/>
          <w:b/>
          <w:sz w:val="26"/>
          <w:szCs w:val="26"/>
        </w:rPr>
        <w:t>Függelékek</w:t>
      </w:r>
    </w:p>
    <w:p w14:paraId="761ECF09" w14:textId="0CB7677C" w:rsidR="00157D9C" w:rsidRPr="00A04493" w:rsidRDefault="00157D9C" w:rsidP="00581068">
      <w:pPr>
        <w:pStyle w:val="Nincstrkz"/>
        <w:numPr>
          <w:ilvl w:val="0"/>
          <w:numId w:val="5"/>
        </w:numPr>
        <w:ind w:left="0" w:firstLine="0"/>
        <w:rPr>
          <w:rFonts w:ascii="Arial Narrow" w:hAnsi="Arial Narrow"/>
          <w:iCs/>
          <w:sz w:val="22"/>
          <w:szCs w:val="22"/>
        </w:rPr>
      </w:pPr>
      <w:r w:rsidRPr="00A04493">
        <w:rPr>
          <w:rFonts w:ascii="Arial Narrow" w:hAnsi="Arial Narrow"/>
          <w:sz w:val="22"/>
          <w:szCs w:val="22"/>
        </w:rPr>
        <w:t xml:space="preserve">Tűzoltó készülékek nyilvántartási naplója (Egyetem tölti ki – a vonatkozó sablon a TVSZ </w:t>
      </w:r>
      <w:r w:rsidR="008124FE">
        <w:rPr>
          <w:rFonts w:ascii="Arial Narrow" w:hAnsi="Arial Narrow"/>
          <w:sz w:val="22"/>
          <w:szCs w:val="22"/>
        </w:rPr>
        <w:t>30</w:t>
      </w:r>
      <w:r w:rsidRPr="00A04493">
        <w:rPr>
          <w:rFonts w:ascii="Arial Narrow" w:hAnsi="Arial Narrow"/>
          <w:sz w:val="22"/>
          <w:szCs w:val="22"/>
        </w:rPr>
        <w:t>. melléklete)</w:t>
      </w:r>
    </w:p>
    <w:p w14:paraId="16F97206" w14:textId="575E2029" w:rsidR="002F1B4B" w:rsidRPr="00A04493" w:rsidRDefault="002F1B4B" w:rsidP="00581068">
      <w:pPr>
        <w:pStyle w:val="Nincstrkz"/>
        <w:numPr>
          <w:ilvl w:val="0"/>
          <w:numId w:val="5"/>
        </w:numPr>
        <w:ind w:left="0" w:firstLine="0"/>
        <w:rPr>
          <w:rFonts w:ascii="Arial Narrow" w:hAnsi="Arial Narrow"/>
          <w:iCs/>
          <w:sz w:val="22"/>
          <w:szCs w:val="22"/>
        </w:rPr>
      </w:pPr>
      <w:r w:rsidRPr="00A04493">
        <w:rPr>
          <w:rFonts w:ascii="Arial Narrow" w:hAnsi="Arial Narrow"/>
          <w:sz w:val="22"/>
          <w:szCs w:val="22"/>
        </w:rPr>
        <w:t>Biztonsági világítás nyilvántartási naplója (Egyetem tölti ki – a vonatkozó sablon a TVSZ 2</w:t>
      </w:r>
      <w:r w:rsidR="008124FE">
        <w:rPr>
          <w:rFonts w:ascii="Arial Narrow" w:hAnsi="Arial Narrow"/>
          <w:sz w:val="22"/>
          <w:szCs w:val="22"/>
        </w:rPr>
        <w:t>6</w:t>
      </w:r>
      <w:r w:rsidRPr="00A04493">
        <w:rPr>
          <w:rFonts w:ascii="Arial Narrow" w:hAnsi="Arial Narrow"/>
          <w:sz w:val="22"/>
          <w:szCs w:val="22"/>
        </w:rPr>
        <w:t>. melléklete)</w:t>
      </w:r>
    </w:p>
    <w:p w14:paraId="7A981D6D" w14:textId="77777777" w:rsidR="00A04493" w:rsidRDefault="00A04493">
      <w:pPr>
        <w:rPr>
          <w:rFonts w:ascii="Arial Narrow" w:eastAsia="Times New Roman" w:hAnsi="Arial Narrow" w:cs="Times New Roman"/>
          <w:iCs/>
          <w:lang w:eastAsia="hu-HU"/>
        </w:rPr>
      </w:pPr>
      <w:r>
        <w:rPr>
          <w:rFonts w:ascii="Arial Narrow" w:hAnsi="Arial Narrow"/>
          <w:iCs/>
        </w:rPr>
        <w:br w:type="page"/>
      </w:r>
    </w:p>
    <w:p w14:paraId="38ADE937" w14:textId="77777777" w:rsidR="00321429" w:rsidRPr="00A04493" w:rsidRDefault="00321429" w:rsidP="00321429">
      <w:pPr>
        <w:pStyle w:val="Nincstrkz"/>
        <w:rPr>
          <w:rFonts w:ascii="Arial Narrow" w:hAnsi="Arial Narrow"/>
          <w:iCs/>
          <w:sz w:val="22"/>
          <w:szCs w:val="22"/>
        </w:rPr>
      </w:pPr>
    </w:p>
    <w:p w14:paraId="02D8BE52" w14:textId="77777777" w:rsidR="00973604" w:rsidRPr="00A04493" w:rsidRDefault="00973604" w:rsidP="00581068">
      <w:pPr>
        <w:pStyle w:val="Listaszerbekezds"/>
        <w:numPr>
          <w:ilvl w:val="0"/>
          <w:numId w:val="1"/>
        </w:numPr>
        <w:spacing w:after="0" w:line="240" w:lineRule="auto"/>
        <w:outlineLvl w:val="0"/>
        <w:rPr>
          <w:rFonts w:ascii="Arial Narrow" w:hAnsi="Arial Narrow" w:cs="Times New Roman"/>
          <w:b/>
          <w:sz w:val="26"/>
          <w:szCs w:val="26"/>
        </w:rPr>
      </w:pPr>
      <w:bookmarkStart w:id="0" w:name="_Toc31534250"/>
      <w:bookmarkStart w:id="1" w:name="_Toc31656199"/>
      <w:bookmarkStart w:id="2" w:name="_Toc31534251"/>
      <w:bookmarkStart w:id="3" w:name="_Toc31656200"/>
      <w:bookmarkStart w:id="4" w:name="_Toc31534252"/>
      <w:bookmarkStart w:id="5" w:name="_Toc31656201"/>
      <w:bookmarkStart w:id="6" w:name="_Toc31534253"/>
      <w:bookmarkStart w:id="7" w:name="_Toc31656202"/>
      <w:bookmarkStart w:id="8" w:name="_Toc32737821"/>
      <w:bookmarkEnd w:id="0"/>
      <w:bookmarkEnd w:id="1"/>
      <w:bookmarkEnd w:id="2"/>
      <w:bookmarkEnd w:id="3"/>
      <w:bookmarkEnd w:id="4"/>
      <w:bookmarkEnd w:id="5"/>
      <w:bookmarkEnd w:id="6"/>
      <w:bookmarkEnd w:id="7"/>
      <w:r w:rsidRPr="00A04493">
        <w:rPr>
          <w:rFonts w:ascii="Arial Narrow" w:hAnsi="Arial Narrow" w:cs="Times New Roman"/>
          <w:b/>
          <w:sz w:val="26"/>
          <w:szCs w:val="26"/>
        </w:rPr>
        <w:t>Gazdálkodó szervezet alapadatai</w:t>
      </w:r>
      <w:bookmarkEnd w:id="8"/>
    </w:p>
    <w:p w14:paraId="500A1360" w14:textId="77777777" w:rsidR="00D716D7" w:rsidRPr="00A04493" w:rsidRDefault="00D716D7" w:rsidP="004676B7">
      <w:pPr>
        <w:tabs>
          <w:tab w:val="left" w:pos="4536"/>
        </w:tabs>
        <w:spacing w:after="0" w:line="240" w:lineRule="auto"/>
        <w:rPr>
          <w:rFonts w:ascii="Arial Narrow" w:hAnsi="Arial Narrow" w:cs="Times New Roman"/>
        </w:rPr>
      </w:pPr>
    </w:p>
    <w:p w14:paraId="2D961D93" w14:textId="77777777" w:rsidR="00973604" w:rsidRPr="00A04493" w:rsidRDefault="00973604" w:rsidP="004676B7">
      <w:pPr>
        <w:tabs>
          <w:tab w:val="left" w:pos="4536"/>
        </w:tabs>
        <w:spacing w:after="0" w:line="240" w:lineRule="auto"/>
        <w:rPr>
          <w:rFonts w:ascii="Arial Narrow" w:hAnsi="Arial Narrow" w:cs="Times New Roman"/>
          <w:b/>
        </w:rPr>
      </w:pPr>
      <w:r w:rsidRPr="00A04493">
        <w:rPr>
          <w:rFonts w:ascii="Arial Narrow" w:hAnsi="Arial Narrow" w:cs="Times New Roman"/>
        </w:rPr>
        <w:t>Gazdálkodó szervezet megnevezése:</w:t>
      </w:r>
      <w:r w:rsidR="005974EB" w:rsidRPr="00A04493">
        <w:rPr>
          <w:rFonts w:ascii="Arial Narrow" w:hAnsi="Arial Narrow" w:cs="Times New Roman"/>
        </w:rPr>
        <w:tab/>
        <w:t>Neumann János Egyetem</w:t>
      </w:r>
    </w:p>
    <w:p w14:paraId="72F956C2" w14:textId="77777777" w:rsidR="005974EB" w:rsidRPr="00A04493" w:rsidRDefault="005974EB" w:rsidP="004676B7">
      <w:pPr>
        <w:tabs>
          <w:tab w:val="left" w:pos="4536"/>
        </w:tabs>
        <w:spacing w:after="0" w:line="240" w:lineRule="auto"/>
        <w:rPr>
          <w:rFonts w:ascii="Arial Narrow" w:hAnsi="Arial Narrow" w:cs="Times New Roman"/>
          <w:b/>
        </w:rPr>
      </w:pPr>
      <w:r w:rsidRPr="00A04493">
        <w:rPr>
          <w:rFonts w:ascii="Arial Narrow" w:hAnsi="Arial Narrow" w:cs="Times New Roman"/>
          <w:b/>
        </w:rPr>
        <w:tab/>
      </w:r>
      <w:r w:rsidR="00E06A47" w:rsidRPr="00A04493">
        <w:rPr>
          <w:rFonts w:ascii="Arial Narrow" w:hAnsi="Arial Narrow" w:cs="Times New Roman"/>
          <w:b/>
        </w:rPr>
        <w:t>Műanyag</w:t>
      </w:r>
      <w:r w:rsidR="000F32A0" w:rsidRPr="00A04493">
        <w:rPr>
          <w:rFonts w:ascii="Arial Narrow" w:hAnsi="Arial Narrow" w:cs="Times New Roman"/>
          <w:b/>
        </w:rPr>
        <w:t xml:space="preserve"> tanszék</w:t>
      </w:r>
    </w:p>
    <w:p w14:paraId="2E07610C" w14:textId="77777777" w:rsidR="004A6F4A" w:rsidRDefault="004A6F4A" w:rsidP="004A6F4A">
      <w:pPr>
        <w:tabs>
          <w:tab w:val="left" w:pos="4536"/>
        </w:tabs>
        <w:spacing w:after="0" w:line="240" w:lineRule="auto"/>
        <w:rPr>
          <w:rFonts w:ascii="Arial Narrow" w:eastAsia="Arial Narrow" w:hAnsi="Arial Narrow" w:cs="Arial Narrow"/>
        </w:rPr>
      </w:pPr>
      <w:r>
        <w:rPr>
          <w:rFonts w:ascii="Arial Narrow" w:eastAsia="Arial Narrow" w:hAnsi="Arial Narrow" w:cs="Arial Narrow"/>
        </w:rPr>
        <w:t>Gazdálkodó szervezet címe:</w:t>
      </w:r>
      <w:r>
        <w:rPr>
          <w:rFonts w:ascii="Arial Narrow" w:eastAsia="Arial Narrow" w:hAnsi="Arial Narrow" w:cs="Arial Narrow"/>
        </w:rPr>
        <w:tab/>
        <w:t>6000 Kecskemét, Izsáki út 10.</w:t>
      </w:r>
    </w:p>
    <w:p w14:paraId="0FAB09D6" w14:textId="77777777" w:rsidR="00521A59" w:rsidRPr="00A04493" w:rsidRDefault="00521A59" w:rsidP="004676B7">
      <w:pPr>
        <w:spacing w:after="0" w:line="240" w:lineRule="auto"/>
        <w:rPr>
          <w:rFonts w:ascii="Arial Narrow" w:hAnsi="Arial Narrow" w:cs="Times New Roman"/>
        </w:rPr>
      </w:pPr>
    </w:p>
    <w:p w14:paraId="2FA51529" w14:textId="77777777" w:rsidR="00D716D7" w:rsidRPr="00A04493" w:rsidRDefault="00973604" w:rsidP="00581068">
      <w:pPr>
        <w:pStyle w:val="Listaszerbekezds"/>
        <w:numPr>
          <w:ilvl w:val="0"/>
          <w:numId w:val="1"/>
        </w:numPr>
        <w:spacing w:after="0" w:line="240" w:lineRule="auto"/>
        <w:outlineLvl w:val="0"/>
        <w:rPr>
          <w:rFonts w:ascii="Arial Narrow" w:hAnsi="Arial Narrow" w:cs="Times New Roman"/>
          <w:b/>
          <w:sz w:val="26"/>
          <w:szCs w:val="26"/>
        </w:rPr>
      </w:pPr>
      <w:bookmarkStart w:id="9" w:name="_Toc32737822"/>
      <w:r w:rsidRPr="00A04493">
        <w:rPr>
          <w:rFonts w:ascii="Arial Narrow" w:hAnsi="Arial Narrow" w:cs="Times New Roman"/>
          <w:b/>
          <w:sz w:val="26"/>
          <w:szCs w:val="26"/>
        </w:rPr>
        <w:t xml:space="preserve">A </w:t>
      </w:r>
      <w:r w:rsidR="00024969" w:rsidRPr="00A04493">
        <w:rPr>
          <w:rFonts w:ascii="Arial Narrow" w:hAnsi="Arial Narrow" w:cs="Times New Roman"/>
          <w:b/>
          <w:sz w:val="26"/>
          <w:szCs w:val="26"/>
        </w:rPr>
        <w:t xml:space="preserve">Műanyag tanszék </w:t>
      </w:r>
      <w:r w:rsidRPr="00A04493">
        <w:rPr>
          <w:rFonts w:ascii="Arial Narrow" w:hAnsi="Arial Narrow" w:cs="Times New Roman"/>
          <w:b/>
          <w:sz w:val="26"/>
          <w:szCs w:val="26"/>
        </w:rPr>
        <w:t>tűzvédelmi adatai</w:t>
      </w:r>
      <w:bookmarkEnd w:id="9"/>
    </w:p>
    <w:p w14:paraId="6B298522" w14:textId="77777777" w:rsidR="007A74DB" w:rsidRPr="00A04493" w:rsidRDefault="00C0349B"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10" w:name="_Toc32737823"/>
      <w:r w:rsidRPr="00A04493">
        <w:rPr>
          <w:rFonts w:ascii="Arial Narrow" w:hAnsi="Arial Narrow" w:cs="Times New Roman"/>
          <w:b/>
          <w:sz w:val="24"/>
          <w:szCs w:val="24"/>
        </w:rPr>
        <w:t>Rendeltetés</w:t>
      </w:r>
      <w:r w:rsidR="00512067" w:rsidRPr="00A04493">
        <w:rPr>
          <w:rFonts w:ascii="Arial Narrow" w:hAnsi="Arial Narrow" w:cs="Times New Roman"/>
          <w:b/>
          <w:sz w:val="24"/>
          <w:szCs w:val="24"/>
        </w:rPr>
        <w:t>:</w:t>
      </w:r>
      <w:bookmarkEnd w:id="10"/>
      <w:r w:rsidR="00512067" w:rsidRPr="00A04493">
        <w:rPr>
          <w:rFonts w:ascii="Arial Narrow" w:hAnsi="Arial Narrow" w:cs="Times New Roman"/>
          <w:b/>
          <w:sz w:val="24"/>
          <w:szCs w:val="24"/>
        </w:rPr>
        <w:t xml:space="preserve"> </w:t>
      </w:r>
    </w:p>
    <w:p w14:paraId="32E54EE1" w14:textId="77777777" w:rsidR="00715B52" w:rsidRPr="00A04493" w:rsidRDefault="00512067" w:rsidP="002F1B4B">
      <w:pPr>
        <w:spacing w:after="0" w:line="240" w:lineRule="auto"/>
        <w:rPr>
          <w:rFonts w:ascii="Arial Narrow" w:hAnsi="Arial Narrow" w:cs="Times New Roman"/>
        </w:rPr>
      </w:pPr>
      <w:r w:rsidRPr="00A04493">
        <w:rPr>
          <w:rFonts w:ascii="Arial Narrow" w:hAnsi="Arial Narrow" w:cs="Times New Roman"/>
        </w:rPr>
        <w:t>közösségi (</w:t>
      </w:r>
      <w:r w:rsidR="000E739C" w:rsidRPr="00A04493">
        <w:rPr>
          <w:rFonts w:ascii="Arial Narrow" w:hAnsi="Arial Narrow" w:cs="Times New Roman"/>
        </w:rPr>
        <w:t>felső</w:t>
      </w:r>
      <w:r w:rsidRPr="00A04493">
        <w:rPr>
          <w:rFonts w:ascii="Arial Narrow" w:hAnsi="Arial Narrow" w:cs="Times New Roman"/>
        </w:rPr>
        <w:t>oktatás)</w:t>
      </w:r>
      <w:r w:rsidR="00715B52" w:rsidRPr="00A04493">
        <w:rPr>
          <w:rFonts w:ascii="Arial Narrow" w:hAnsi="Arial Narrow" w:cs="Times New Roman"/>
        </w:rPr>
        <w:t xml:space="preserve"> </w:t>
      </w:r>
    </w:p>
    <w:p w14:paraId="220FEC60" w14:textId="77777777" w:rsidR="00C0349B" w:rsidRPr="00A04493" w:rsidRDefault="00715B52" w:rsidP="002F1B4B">
      <w:pPr>
        <w:spacing w:after="0" w:line="240" w:lineRule="auto"/>
        <w:rPr>
          <w:rFonts w:ascii="Arial Narrow" w:hAnsi="Arial Narrow" w:cs="Times New Roman"/>
        </w:rPr>
      </w:pPr>
      <w:r w:rsidRPr="00A04493">
        <w:rPr>
          <w:rFonts w:ascii="Arial Narrow" w:hAnsi="Arial Narrow" w:cs="Times New Roman"/>
        </w:rPr>
        <w:t>Műanyag megmunkálási technológiák (pl. fröccsöntés) bemutatása, oktatása, kutatása</w:t>
      </w:r>
    </w:p>
    <w:p w14:paraId="57EBE229" w14:textId="77777777" w:rsidR="00274D76" w:rsidRPr="00A04493" w:rsidRDefault="00274D76" w:rsidP="004676B7">
      <w:pPr>
        <w:pStyle w:val="Listaszerbekezds"/>
        <w:spacing w:after="0" w:line="240" w:lineRule="auto"/>
        <w:ind w:left="792"/>
        <w:rPr>
          <w:rFonts w:ascii="Arial Narrow" w:hAnsi="Arial Narrow" w:cs="Times New Roman"/>
        </w:rPr>
      </w:pPr>
    </w:p>
    <w:p w14:paraId="0F501D15" w14:textId="77777777" w:rsidR="00274D76" w:rsidRPr="00A04493" w:rsidRDefault="00C0349B"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11" w:name="_Toc32737824"/>
      <w:r w:rsidRPr="00A04493">
        <w:rPr>
          <w:rFonts w:ascii="Arial Narrow" w:hAnsi="Arial Narrow" w:cs="Times New Roman"/>
          <w:b/>
          <w:sz w:val="24"/>
          <w:szCs w:val="24"/>
        </w:rPr>
        <w:t>Épület adottságai:</w:t>
      </w:r>
      <w:bookmarkEnd w:id="11"/>
    </w:p>
    <w:p w14:paraId="0F786E79" w14:textId="77777777" w:rsidR="001735DE" w:rsidRPr="00A04493" w:rsidRDefault="001735DE" w:rsidP="004676B7">
      <w:pPr>
        <w:spacing w:after="0" w:line="240" w:lineRule="auto"/>
        <w:jc w:val="both"/>
        <w:rPr>
          <w:rFonts w:ascii="Arial Narrow" w:hAnsi="Arial Narrow" w:cs="Times New Roman"/>
        </w:rPr>
      </w:pPr>
      <w:r w:rsidRPr="00A04493">
        <w:rPr>
          <w:rFonts w:ascii="Arial Narrow" w:hAnsi="Arial Narrow" w:cs="Times New Roman"/>
        </w:rPr>
        <w:t xml:space="preserve">Az épület felépítése: </w:t>
      </w:r>
      <w:r w:rsidR="00E06A47" w:rsidRPr="00A04493">
        <w:rPr>
          <w:rFonts w:ascii="Arial Narrow" w:hAnsi="Arial Narrow" w:cs="Times New Roman"/>
        </w:rPr>
        <w:t>földszint.</w:t>
      </w:r>
    </w:p>
    <w:p w14:paraId="1A32C225" w14:textId="77777777" w:rsidR="00E06A47" w:rsidRPr="00A04493" w:rsidRDefault="000F32A0" w:rsidP="004676B7">
      <w:pPr>
        <w:spacing w:after="0" w:line="240" w:lineRule="auto"/>
        <w:jc w:val="both"/>
        <w:rPr>
          <w:rFonts w:ascii="Arial Narrow" w:hAnsi="Arial Narrow" w:cs="Times New Roman"/>
        </w:rPr>
      </w:pPr>
      <w:r w:rsidRPr="00A04493">
        <w:rPr>
          <w:rFonts w:ascii="Arial Narrow" w:hAnsi="Arial Narrow" w:cs="Times New Roman"/>
        </w:rPr>
        <w:t>Az épületben többnyire tantermeket</w:t>
      </w:r>
      <w:r w:rsidR="00471C8E" w:rsidRPr="00A04493">
        <w:rPr>
          <w:rFonts w:ascii="Arial Narrow" w:hAnsi="Arial Narrow" w:cs="Times New Roman"/>
        </w:rPr>
        <w:t xml:space="preserve"> és </w:t>
      </w:r>
      <w:r w:rsidR="001B2D8F" w:rsidRPr="00A04493">
        <w:rPr>
          <w:rFonts w:ascii="Arial Narrow" w:hAnsi="Arial Narrow" w:cs="Times New Roman"/>
        </w:rPr>
        <w:t xml:space="preserve">gyakorlati </w:t>
      </w:r>
      <w:r w:rsidR="00966ECD" w:rsidRPr="00A04493">
        <w:rPr>
          <w:rFonts w:ascii="Arial Narrow" w:hAnsi="Arial Narrow" w:cs="Times New Roman"/>
        </w:rPr>
        <w:t xml:space="preserve">laborokat, </w:t>
      </w:r>
      <w:r w:rsidR="002F1B4B" w:rsidRPr="00A04493">
        <w:rPr>
          <w:rFonts w:ascii="Arial Narrow" w:hAnsi="Arial Narrow" w:cs="Times New Roman"/>
        </w:rPr>
        <w:t xml:space="preserve">vegyianyag (műanyag) </w:t>
      </w:r>
      <w:r w:rsidR="00966ECD" w:rsidRPr="00A04493">
        <w:rPr>
          <w:rFonts w:ascii="Arial Narrow" w:hAnsi="Arial Narrow" w:cs="Times New Roman"/>
        </w:rPr>
        <w:t>raktárt és gépműhelyt</w:t>
      </w:r>
      <w:r w:rsidR="001B2D8F" w:rsidRPr="00A04493">
        <w:rPr>
          <w:rFonts w:ascii="Arial Narrow" w:hAnsi="Arial Narrow" w:cs="Times New Roman"/>
        </w:rPr>
        <w:t xml:space="preserve"> </w:t>
      </w:r>
      <w:r w:rsidRPr="00A04493">
        <w:rPr>
          <w:rFonts w:ascii="Arial Narrow" w:hAnsi="Arial Narrow" w:cs="Times New Roman"/>
        </w:rPr>
        <w:t>alakítottak ki.</w:t>
      </w:r>
    </w:p>
    <w:p w14:paraId="284EC309" w14:textId="77777777" w:rsidR="000E739C" w:rsidRPr="00A04493" w:rsidRDefault="000E739C" w:rsidP="004676B7">
      <w:pPr>
        <w:spacing w:after="0" w:line="240" w:lineRule="auto"/>
        <w:jc w:val="both"/>
        <w:rPr>
          <w:rFonts w:ascii="Arial Narrow" w:hAnsi="Arial Narrow" w:cs="Times New Roman"/>
        </w:rPr>
      </w:pPr>
    </w:p>
    <w:p w14:paraId="709CEF95" w14:textId="77777777" w:rsidR="00C25CCC" w:rsidRPr="00A04493" w:rsidRDefault="00C25CCC"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12" w:name="_Toc32737825"/>
      <w:r w:rsidRPr="00A04493">
        <w:rPr>
          <w:rFonts w:ascii="Arial Narrow" w:hAnsi="Arial Narrow" w:cs="Times New Roman"/>
          <w:b/>
          <w:sz w:val="24"/>
          <w:szCs w:val="24"/>
        </w:rPr>
        <w:t>Befogadóképesség</w:t>
      </w:r>
      <w:bookmarkEnd w:id="12"/>
    </w:p>
    <w:p w14:paraId="4FA013A0" w14:textId="77777777" w:rsidR="00274D76" w:rsidRPr="00A04493" w:rsidRDefault="001735DE" w:rsidP="004676B7">
      <w:pPr>
        <w:spacing w:after="0" w:line="240" w:lineRule="auto"/>
        <w:jc w:val="both"/>
        <w:rPr>
          <w:rFonts w:ascii="Arial Narrow" w:hAnsi="Arial Narrow" w:cs="Times New Roman"/>
        </w:rPr>
      </w:pPr>
      <w:r w:rsidRPr="00A04493">
        <w:rPr>
          <w:rFonts w:ascii="Arial Narrow" w:hAnsi="Arial Narrow" w:cs="Times New Roman"/>
        </w:rPr>
        <w:t>A</w:t>
      </w:r>
      <w:r w:rsidR="00274D76" w:rsidRPr="00A04493">
        <w:rPr>
          <w:rFonts w:ascii="Arial Narrow" w:hAnsi="Arial Narrow" w:cs="Times New Roman"/>
        </w:rPr>
        <w:t xml:space="preserve">z épület összesített befogadóképessége nem haladja meg a </w:t>
      </w:r>
      <w:r w:rsidR="00E06A47" w:rsidRPr="00A04493">
        <w:rPr>
          <w:rFonts w:ascii="Arial Narrow" w:hAnsi="Arial Narrow" w:cs="Times New Roman"/>
        </w:rPr>
        <w:t>200</w:t>
      </w:r>
      <w:r w:rsidR="000F32A0" w:rsidRPr="00A04493">
        <w:rPr>
          <w:rFonts w:ascii="Arial Narrow" w:hAnsi="Arial Narrow" w:cs="Times New Roman"/>
        </w:rPr>
        <w:t xml:space="preserve"> </w:t>
      </w:r>
      <w:r w:rsidR="00274D76" w:rsidRPr="00A04493">
        <w:rPr>
          <w:rFonts w:ascii="Arial Narrow" w:hAnsi="Arial Narrow" w:cs="Times New Roman"/>
        </w:rPr>
        <w:t>főt.</w:t>
      </w:r>
    </w:p>
    <w:p w14:paraId="4B1DBB90" w14:textId="77777777" w:rsidR="00E13675" w:rsidRPr="00A04493" w:rsidRDefault="00274D76" w:rsidP="00345FDF">
      <w:pPr>
        <w:spacing w:after="120" w:line="240" w:lineRule="auto"/>
        <w:jc w:val="both"/>
        <w:rPr>
          <w:rFonts w:ascii="Arial Narrow" w:hAnsi="Arial Narrow" w:cs="Times New Roman"/>
        </w:rPr>
      </w:pPr>
      <w:r w:rsidRPr="00A04493">
        <w:rPr>
          <w:rFonts w:ascii="Arial Narrow" w:hAnsi="Arial Narrow" w:cs="Times New Roman"/>
        </w:rPr>
        <w:t xml:space="preserve">Tömegtartózkodásra szolgáló helyiség </w:t>
      </w:r>
      <w:r w:rsidR="000E739C" w:rsidRPr="00A04493">
        <w:rPr>
          <w:rFonts w:ascii="Arial Narrow" w:hAnsi="Arial Narrow" w:cs="Times New Roman"/>
        </w:rPr>
        <w:t xml:space="preserve">az épületben </w:t>
      </w:r>
      <w:r w:rsidR="00E06A47" w:rsidRPr="00A04493">
        <w:rPr>
          <w:rFonts w:ascii="Arial Narrow" w:hAnsi="Arial Narrow" w:cs="Times New Roman"/>
        </w:rPr>
        <w:t>nem található</w:t>
      </w:r>
      <w:r w:rsidR="00471C8E" w:rsidRPr="00A04493">
        <w:rPr>
          <w:rFonts w:ascii="Arial Narrow" w:hAnsi="Arial Narrow" w:cs="Times New Roman"/>
        </w:rPr>
        <w:t>.</w:t>
      </w:r>
      <w:r w:rsidR="00D716D7" w:rsidRPr="00A04493">
        <w:rPr>
          <w:rFonts w:ascii="Arial Narrow" w:hAnsi="Arial Narrow" w:cs="Times New Roman"/>
        </w:rPr>
        <w:t xml:space="preserve"> </w:t>
      </w:r>
    </w:p>
    <w:tbl>
      <w:tblPr>
        <w:tblStyle w:val="Rcsostblzat"/>
        <w:tblW w:w="0" w:type="auto"/>
        <w:jc w:val="center"/>
        <w:tblLook w:val="04A0" w:firstRow="1" w:lastRow="0" w:firstColumn="1" w:lastColumn="0" w:noHBand="0" w:noVBand="1"/>
      </w:tblPr>
      <w:tblGrid>
        <w:gridCol w:w="6091"/>
        <w:gridCol w:w="1842"/>
      </w:tblGrid>
      <w:tr w:rsidR="00715B52" w:rsidRPr="00A04493" w14:paraId="06B102F0" w14:textId="77777777" w:rsidTr="00715B52">
        <w:trPr>
          <w:jc w:val="center"/>
        </w:trPr>
        <w:tc>
          <w:tcPr>
            <w:tcW w:w="7933" w:type="dxa"/>
            <w:gridSpan w:val="2"/>
          </w:tcPr>
          <w:p w14:paraId="4EB1665E" w14:textId="77777777" w:rsidR="00715B52" w:rsidRPr="00A04493" w:rsidRDefault="00715B52" w:rsidP="00715B52">
            <w:pPr>
              <w:jc w:val="both"/>
              <w:rPr>
                <w:rFonts w:ascii="Arial Narrow" w:hAnsi="Arial Narrow" w:cs="Times New Roman"/>
                <w:b/>
              </w:rPr>
            </w:pPr>
            <w:r w:rsidRPr="00A04493">
              <w:rPr>
                <w:rFonts w:ascii="Arial Narrow" w:hAnsi="Arial Narrow" w:cs="Times New Roman"/>
                <w:b/>
              </w:rPr>
              <w:t>Helyiségek maximális befogadóképességére vonatkozó adatok:</w:t>
            </w:r>
          </w:p>
        </w:tc>
      </w:tr>
      <w:tr w:rsidR="00715B52" w:rsidRPr="00A04493" w14:paraId="4B4386EC" w14:textId="77777777" w:rsidTr="00715B52">
        <w:trPr>
          <w:jc w:val="center"/>
        </w:trPr>
        <w:tc>
          <w:tcPr>
            <w:tcW w:w="6091" w:type="dxa"/>
          </w:tcPr>
          <w:p w14:paraId="4FCA5C0C" w14:textId="77777777" w:rsidR="00715B52" w:rsidRPr="00A04493" w:rsidRDefault="00715B52" w:rsidP="00715B52">
            <w:pPr>
              <w:pStyle w:val="Listaszerbekezds"/>
              <w:numPr>
                <w:ilvl w:val="0"/>
                <w:numId w:val="13"/>
              </w:numPr>
              <w:jc w:val="both"/>
              <w:rPr>
                <w:rFonts w:ascii="Arial Narrow" w:hAnsi="Arial Narrow" w:cs="Times New Roman"/>
              </w:rPr>
            </w:pPr>
            <w:r w:rsidRPr="00A04493">
              <w:rPr>
                <w:rFonts w:ascii="Arial Narrow" w:hAnsi="Arial Narrow" w:cs="Times New Roman"/>
              </w:rPr>
              <w:t>labor</w:t>
            </w:r>
          </w:p>
        </w:tc>
        <w:tc>
          <w:tcPr>
            <w:tcW w:w="1842" w:type="dxa"/>
          </w:tcPr>
          <w:p w14:paraId="213A0E4E" w14:textId="77777777" w:rsidR="00715B52" w:rsidRPr="00A04493" w:rsidRDefault="00715B52" w:rsidP="00715B52">
            <w:pPr>
              <w:jc w:val="center"/>
              <w:rPr>
                <w:rFonts w:ascii="Arial Narrow" w:hAnsi="Arial Narrow" w:cs="Times New Roman"/>
              </w:rPr>
            </w:pPr>
            <w:r w:rsidRPr="00A04493">
              <w:rPr>
                <w:rFonts w:ascii="Arial Narrow" w:hAnsi="Arial Narrow" w:cs="Times New Roman"/>
              </w:rPr>
              <w:t>40 fő</w:t>
            </w:r>
          </w:p>
        </w:tc>
      </w:tr>
    </w:tbl>
    <w:p w14:paraId="789BFB99" w14:textId="77777777" w:rsidR="00715B52" w:rsidRPr="00A04493" w:rsidRDefault="00715B52" w:rsidP="004676B7">
      <w:pPr>
        <w:spacing w:after="0" w:line="240" w:lineRule="auto"/>
        <w:jc w:val="both"/>
        <w:rPr>
          <w:rFonts w:ascii="Arial Narrow" w:hAnsi="Arial Narrow" w:cs="Times New Roman"/>
        </w:rPr>
      </w:pPr>
    </w:p>
    <w:p w14:paraId="1310240E" w14:textId="77777777" w:rsidR="00EE1C40" w:rsidRPr="00A04493" w:rsidRDefault="00C0349B" w:rsidP="004676B7">
      <w:pPr>
        <w:spacing w:after="0" w:line="240" w:lineRule="auto"/>
        <w:jc w:val="both"/>
        <w:rPr>
          <w:rFonts w:ascii="Arial Narrow" w:hAnsi="Arial Narrow" w:cs="Times New Roman"/>
        </w:rPr>
      </w:pPr>
      <w:r w:rsidRPr="00A04493">
        <w:rPr>
          <w:rFonts w:ascii="Arial Narrow" w:hAnsi="Arial Narrow" w:cs="Times New Roman"/>
        </w:rPr>
        <w:t>Menekülésben korlátozott személyek</w:t>
      </w:r>
      <w:r w:rsidR="000E739C" w:rsidRPr="00A04493">
        <w:rPr>
          <w:rFonts w:ascii="Arial Narrow" w:hAnsi="Arial Narrow" w:cs="Times New Roman"/>
        </w:rPr>
        <w:t xml:space="preserve"> számára kialakított rendeltetésű helyiség</w:t>
      </w:r>
      <w:r w:rsidR="00F27047" w:rsidRPr="00A04493">
        <w:rPr>
          <w:rFonts w:ascii="Arial Narrow" w:hAnsi="Arial Narrow" w:cs="Times New Roman"/>
        </w:rPr>
        <w:t xml:space="preserve"> a</w:t>
      </w:r>
      <w:r w:rsidR="006F582D" w:rsidRPr="00A04493">
        <w:rPr>
          <w:rFonts w:ascii="Arial Narrow" w:hAnsi="Arial Narrow" w:cs="Times New Roman"/>
        </w:rPr>
        <w:t>z</w:t>
      </w:r>
      <w:r w:rsidR="00F27047" w:rsidRPr="00A04493">
        <w:rPr>
          <w:rFonts w:ascii="Arial Narrow" w:hAnsi="Arial Narrow" w:cs="Times New Roman"/>
        </w:rPr>
        <w:t xml:space="preserve"> </w:t>
      </w:r>
      <w:r w:rsidR="001F03D5" w:rsidRPr="00A04493">
        <w:rPr>
          <w:rFonts w:ascii="Arial Narrow" w:hAnsi="Arial Narrow" w:cs="Times New Roman"/>
        </w:rPr>
        <w:t xml:space="preserve">épület </w:t>
      </w:r>
      <w:r w:rsidR="00274D76" w:rsidRPr="00A04493">
        <w:rPr>
          <w:rFonts w:ascii="Arial Narrow" w:hAnsi="Arial Narrow" w:cs="Times New Roman"/>
        </w:rPr>
        <w:t xml:space="preserve">területén </w:t>
      </w:r>
      <w:r w:rsidR="00704EF5" w:rsidRPr="00A04493">
        <w:rPr>
          <w:rFonts w:ascii="Arial Narrow" w:hAnsi="Arial Narrow" w:cs="Times New Roman"/>
        </w:rPr>
        <w:t>nincs.</w:t>
      </w:r>
    </w:p>
    <w:p w14:paraId="6D43F025" w14:textId="77777777" w:rsidR="00086070" w:rsidRPr="00A04493" w:rsidRDefault="00086070" w:rsidP="004676B7">
      <w:pPr>
        <w:spacing w:after="0" w:line="240" w:lineRule="auto"/>
        <w:jc w:val="both"/>
        <w:rPr>
          <w:rFonts w:ascii="Arial Narrow" w:hAnsi="Arial Narrow" w:cs="Times New Roman"/>
        </w:rPr>
      </w:pPr>
    </w:p>
    <w:p w14:paraId="6260AB15" w14:textId="77777777" w:rsidR="00086070" w:rsidRPr="00A04493" w:rsidRDefault="00086070" w:rsidP="00345FDF">
      <w:pPr>
        <w:pStyle w:val="Listaszerbekezds"/>
        <w:numPr>
          <w:ilvl w:val="0"/>
          <w:numId w:val="1"/>
        </w:numPr>
        <w:spacing w:after="120" w:line="240" w:lineRule="auto"/>
        <w:ind w:left="357" w:hanging="357"/>
        <w:contextualSpacing w:val="0"/>
        <w:outlineLvl w:val="0"/>
        <w:rPr>
          <w:rFonts w:ascii="Arial Narrow" w:hAnsi="Arial Narrow" w:cs="Times New Roman"/>
          <w:b/>
          <w:sz w:val="26"/>
          <w:szCs w:val="26"/>
        </w:rPr>
      </w:pPr>
      <w:bookmarkStart w:id="13" w:name="_Toc32737826"/>
      <w:r w:rsidRPr="00A04493">
        <w:rPr>
          <w:rFonts w:ascii="Arial Narrow" w:hAnsi="Arial Narrow" w:cs="Times New Roman"/>
          <w:b/>
          <w:sz w:val="26"/>
          <w:szCs w:val="26"/>
        </w:rPr>
        <w:t>Tűzoltó egységek beavatkozását segítő információk</w:t>
      </w:r>
      <w:bookmarkEnd w:id="13"/>
    </w:p>
    <w:tbl>
      <w:tblPr>
        <w:tblStyle w:val="Rcsostblzat"/>
        <w:tblW w:w="0" w:type="auto"/>
        <w:jc w:val="center"/>
        <w:tblLook w:val="04A0" w:firstRow="1" w:lastRow="0" w:firstColumn="1" w:lastColumn="0" w:noHBand="0" w:noVBand="1"/>
      </w:tblPr>
      <w:tblGrid>
        <w:gridCol w:w="4531"/>
        <w:gridCol w:w="4531"/>
      </w:tblGrid>
      <w:tr w:rsidR="00086070" w:rsidRPr="00A04493" w14:paraId="3D5464CB" w14:textId="77777777" w:rsidTr="006F582D">
        <w:trPr>
          <w:jc w:val="center"/>
        </w:trPr>
        <w:tc>
          <w:tcPr>
            <w:tcW w:w="4531" w:type="dxa"/>
          </w:tcPr>
          <w:p w14:paraId="31903758" w14:textId="77777777" w:rsidR="00086070" w:rsidRPr="00A04493" w:rsidRDefault="00086070" w:rsidP="007C1C99">
            <w:pPr>
              <w:rPr>
                <w:rFonts w:ascii="Arial Narrow" w:hAnsi="Arial Narrow" w:cs="Times New Roman"/>
                <w:b/>
                <w:sz w:val="28"/>
                <w:szCs w:val="28"/>
              </w:rPr>
            </w:pPr>
            <w:r w:rsidRPr="00A04493">
              <w:rPr>
                <w:rFonts w:ascii="Arial Narrow" w:hAnsi="Arial Narrow" w:cs="Times New Roman"/>
              </w:rPr>
              <w:t>Az épület megközelíthetősége:</w:t>
            </w:r>
          </w:p>
        </w:tc>
        <w:tc>
          <w:tcPr>
            <w:tcW w:w="4531" w:type="dxa"/>
          </w:tcPr>
          <w:p w14:paraId="04A80855" w14:textId="77777777" w:rsidR="00086070" w:rsidRPr="00A04493" w:rsidRDefault="00086070">
            <w:pPr>
              <w:rPr>
                <w:rFonts w:ascii="Arial Narrow" w:hAnsi="Arial Narrow" w:cs="Times New Roman"/>
                <w:b/>
                <w:sz w:val="28"/>
                <w:szCs w:val="28"/>
              </w:rPr>
            </w:pPr>
            <w:r w:rsidRPr="00A04493">
              <w:rPr>
                <w:rFonts w:ascii="Arial Narrow" w:hAnsi="Arial Narrow" w:cs="Times New Roman"/>
              </w:rPr>
              <w:t>Az épület főbejárata az egyetem belső udvarán kialakított útjáról a Kodály Zoltán sétányról</w:t>
            </w:r>
            <w:r w:rsidR="00966ECD" w:rsidRPr="00A04493">
              <w:rPr>
                <w:rFonts w:ascii="Arial Narrow" w:hAnsi="Arial Narrow" w:cs="Times New Roman"/>
              </w:rPr>
              <w:t xml:space="preserve"> közelíthető meg</w:t>
            </w:r>
            <w:r w:rsidRPr="00A04493">
              <w:rPr>
                <w:rFonts w:ascii="Arial Narrow" w:hAnsi="Arial Narrow" w:cs="Times New Roman"/>
              </w:rPr>
              <w:t>. (Ez a belső út az Izsáki útról nyílik</w:t>
            </w:r>
            <w:r w:rsidR="00482155" w:rsidRPr="00A04493">
              <w:rPr>
                <w:rFonts w:ascii="Arial Narrow" w:hAnsi="Arial Narrow" w:cs="Times New Roman"/>
              </w:rPr>
              <w:t xml:space="preserve">, </w:t>
            </w:r>
            <w:r w:rsidR="00471C8E" w:rsidRPr="00A04493">
              <w:rPr>
                <w:rFonts w:ascii="Arial Narrow" w:hAnsi="Arial Narrow" w:cs="Times New Roman"/>
              </w:rPr>
              <w:t>balra</w:t>
            </w:r>
            <w:r w:rsidR="00482155" w:rsidRPr="00A04493">
              <w:rPr>
                <w:rFonts w:ascii="Arial Narrow" w:hAnsi="Arial Narrow" w:cs="Times New Roman"/>
              </w:rPr>
              <w:t xml:space="preserve"> a </w:t>
            </w:r>
            <w:r w:rsidR="00471C8E" w:rsidRPr="00A04493">
              <w:rPr>
                <w:rFonts w:ascii="Arial Narrow" w:hAnsi="Arial Narrow" w:cs="Times New Roman"/>
              </w:rPr>
              <w:t>második</w:t>
            </w:r>
            <w:r w:rsidR="00482155" w:rsidRPr="00A04493">
              <w:rPr>
                <w:rFonts w:ascii="Arial Narrow" w:hAnsi="Arial Narrow" w:cs="Times New Roman"/>
              </w:rPr>
              <w:t xml:space="preserve"> épület</w:t>
            </w:r>
            <w:r w:rsidRPr="00A04493">
              <w:rPr>
                <w:rFonts w:ascii="Arial Narrow" w:hAnsi="Arial Narrow" w:cs="Times New Roman"/>
              </w:rPr>
              <w:t>.)</w:t>
            </w:r>
          </w:p>
        </w:tc>
      </w:tr>
      <w:tr w:rsidR="00086070" w:rsidRPr="00A04493" w14:paraId="28570F0A" w14:textId="77777777" w:rsidTr="006F582D">
        <w:trPr>
          <w:jc w:val="center"/>
        </w:trPr>
        <w:tc>
          <w:tcPr>
            <w:tcW w:w="4531" w:type="dxa"/>
          </w:tcPr>
          <w:p w14:paraId="69AB9743" w14:textId="77777777" w:rsidR="00086070" w:rsidRPr="00A04493" w:rsidRDefault="00086070" w:rsidP="007C1C99">
            <w:pPr>
              <w:rPr>
                <w:rFonts w:ascii="Arial Narrow" w:hAnsi="Arial Narrow" w:cs="Times New Roman"/>
              </w:rPr>
            </w:pPr>
            <w:r w:rsidRPr="00A04493">
              <w:rPr>
                <w:rFonts w:ascii="Arial Narrow" w:hAnsi="Arial Narrow" w:cs="Times New Roman"/>
              </w:rPr>
              <w:t>Falitűzcsapok, tűzoltó készülékek:</w:t>
            </w:r>
          </w:p>
        </w:tc>
        <w:tc>
          <w:tcPr>
            <w:tcW w:w="4531" w:type="dxa"/>
          </w:tcPr>
          <w:p w14:paraId="76D6C52C" w14:textId="77777777" w:rsidR="00086070" w:rsidRPr="00A04493" w:rsidRDefault="00471C8E">
            <w:pPr>
              <w:rPr>
                <w:rFonts w:ascii="Arial Narrow" w:hAnsi="Arial Narrow" w:cs="Times New Roman"/>
                <w:b/>
                <w:sz w:val="28"/>
                <w:szCs w:val="28"/>
              </w:rPr>
            </w:pPr>
            <w:r w:rsidRPr="00A04493">
              <w:rPr>
                <w:rFonts w:ascii="Arial Narrow" w:hAnsi="Arial Narrow" w:cs="Times New Roman"/>
              </w:rPr>
              <w:t>Tűzoltó készülékek találhatóak az épületben, falitűzcsap kialakítás nincs.</w:t>
            </w:r>
          </w:p>
        </w:tc>
      </w:tr>
      <w:tr w:rsidR="00086070" w:rsidRPr="00A04493" w14:paraId="4822068E" w14:textId="77777777" w:rsidTr="006F582D">
        <w:trPr>
          <w:jc w:val="center"/>
        </w:trPr>
        <w:tc>
          <w:tcPr>
            <w:tcW w:w="4531" w:type="dxa"/>
          </w:tcPr>
          <w:p w14:paraId="2EE8B565" w14:textId="77777777" w:rsidR="00CC2192" w:rsidRPr="00A04493" w:rsidRDefault="00086070" w:rsidP="007C1C99">
            <w:pPr>
              <w:rPr>
                <w:rFonts w:ascii="Arial Narrow" w:hAnsi="Arial Narrow" w:cs="Times New Roman"/>
              </w:rPr>
            </w:pPr>
            <w:r w:rsidRPr="00A04493">
              <w:rPr>
                <w:rFonts w:ascii="Arial Narrow" w:hAnsi="Arial Narrow" w:cs="Times New Roman"/>
              </w:rPr>
              <w:t xml:space="preserve">Az épület tűzvédelmi </w:t>
            </w:r>
            <w:r w:rsidR="00D0285A" w:rsidRPr="00A04493">
              <w:rPr>
                <w:rFonts w:ascii="Arial Narrow" w:hAnsi="Arial Narrow" w:cs="Times New Roman"/>
              </w:rPr>
              <w:t>főkapcsolója</w:t>
            </w:r>
            <w:r w:rsidRPr="00A04493">
              <w:rPr>
                <w:rFonts w:ascii="Arial Narrow" w:hAnsi="Arial Narrow" w:cs="Times New Roman"/>
              </w:rPr>
              <w:t>:</w:t>
            </w:r>
          </w:p>
        </w:tc>
        <w:tc>
          <w:tcPr>
            <w:tcW w:w="4531" w:type="dxa"/>
          </w:tcPr>
          <w:p w14:paraId="3083B776" w14:textId="77777777" w:rsidR="00086070" w:rsidRPr="00A04493" w:rsidRDefault="00086070">
            <w:pPr>
              <w:rPr>
                <w:rFonts w:ascii="Arial Narrow" w:hAnsi="Arial Narrow" w:cs="Times New Roman"/>
              </w:rPr>
            </w:pPr>
            <w:r w:rsidRPr="00A04493">
              <w:rPr>
                <w:rFonts w:ascii="Arial Narrow" w:hAnsi="Arial Narrow" w:cs="Times New Roman"/>
              </w:rPr>
              <w:t>A f</w:t>
            </w:r>
            <w:r w:rsidR="001B2D8F" w:rsidRPr="00A04493">
              <w:rPr>
                <w:rFonts w:ascii="Arial Narrow" w:hAnsi="Arial Narrow" w:cs="Times New Roman"/>
              </w:rPr>
              <w:t xml:space="preserve">őbejáratnál egyből </w:t>
            </w:r>
            <w:r w:rsidR="00471C8E" w:rsidRPr="00A04493">
              <w:rPr>
                <w:rFonts w:ascii="Arial Narrow" w:hAnsi="Arial Narrow" w:cs="Times New Roman"/>
              </w:rPr>
              <w:t>jobbra található.</w:t>
            </w:r>
          </w:p>
        </w:tc>
      </w:tr>
      <w:tr w:rsidR="00CC2192" w:rsidRPr="00A04493" w14:paraId="593F9DD7" w14:textId="77777777" w:rsidTr="006F582D">
        <w:trPr>
          <w:jc w:val="center"/>
        </w:trPr>
        <w:tc>
          <w:tcPr>
            <w:tcW w:w="4531" w:type="dxa"/>
          </w:tcPr>
          <w:p w14:paraId="5C624383" w14:textId="77777777" w:rsidR="00CC2192" w:rsidRPr="00A04493" w:rsidRDefault="00CC2192" w:rsidP="007C1C99">
            <w:pPr>
              <w:rPr>
                <w:rFonts w:ascii="Arial Narrow" w:hAnsi="Arial Narrow" w:cs="Times New Roman"/>
              </w:rPr>
            </w:pPr>
            <w:r w:rsidRPr="00A04493">
              <w:rPr>
                <w:rFonts w:ascii="Arial Narrow" w:hAnsi="Arial Narrow" w:cs="Times New Roman"/>
              </w:rPr>
              <w:t>Az épület gázelzárója:</w:t>
            </w:r>
          </w:p>
        </w:tc>
        <w:tc>
          <w:tcPr>
            <w:tcW w:w="4531" w:type="dxa"/>
          </w:tcPr>
          <w:p w14:paraId="40C4CED5" w14:textId="77777777" w:rsidR="00CC2192" w:rsidRPr="00A04493" w:rsidRDefault="00481D0F" w:rsidP="007C1C99">
            <w:pPr>
              <w:spacing w:after="160" w:line="259" w:lineRule="auto"/>
              <w:rPr>
                <w:rFonts w:ascii="Arial Narrow" w:hAnsi="Arial Narrow" w:cs="Times New Roman"/>
              </w:rPr>
            </w:pPr>
            <w:r w:rsidRPr="00A04493">
              <w:rPr>
                <w:rFonts w:ascii="Arial Narrow" w:hAnsi="Arial Narrow" w:cs="Times New Roman"/>
              </w:rPr>
              <w:t>Nincs, az épületben hő központ kialakítás van.</w:t>
            </w:r>
          </w:p>
        </w:tc>
      </w:tr>
      <w:tr w:rsidR="00086070" w:rsidRPr="00A04493" w14:paraId="4845FACA" w14:textId="77777777" w:rsidTr="006F582D">
        <w:trPr>
          <w:jc w:val="center"/>
        </w:trPr>
        <w:tc>
          <w:tcPr>
            <w:tcW w:w="4531" w:type="dxa"/>
          </w:tcPr>
          <w:p w14:paraId="7897207C" w14:textId="77777777" w:rsidR="00086070" w:rsidRPr="00A04493" w:rsidRDefault="00086070" w:rsidP="007C1C99">
            <w:pPr>
              <w:rPr>
                <w:rFonts w:ascii="Arial Narrow" w:hAnsi="Arial Narrow" w:cs="Times New Roman"/>
              </w:rPr>
            </w:pPr>
            <w:r w:rsidRPr="00A04493">
              <w:rPr>
                <w:rFonts w:ascii="Arial Narrow" w:hAnsi="Arial Narrow" w:cs="Times New Roman"/>
              </w:rPr>
              <w:t>Tűzjelző berendezés:</w:t>
            </w:r>
          </w:p>
        </w:tc>
        <w:tc>
          <w:tcPr>
            <w:tcW w:w="4531" w:type="dxa"/>
          </w:tcPr>
          <w:p w14:paraId="58C63E04" w14:textId="77777777" w:rsidR="00086070" w:rsidRPr="00A04493" w:rsidRDefault="00471C8E" w:rsidP="007C1C99">
            <w:pPr>
              <w:rPr>
                <w:rFonts w:ascii="Arial Narrow" w:hAnsi="Arial Narrow" w:cs="Times New Roman"/>
              </w:rPr>
            </w:pPr>
            <w:r w:rsidRPr="00A04493">
              <w:rPr>
                <w:rFonts w:ascii="Arial Narrow" w:hAnsi="Arial Narrow" w:cs="Times New Roman"/>
              </w:rPr>
              <w:t>Nincs az épületben kialakítva.</w:t>
            </w:r>
          </w:p>
        </w:tc>
      </w:tr>
      <w:tr w:rsidR="00086070" w:rsidRPr="00A04493" w14:paraId="2914F61F" w14:textId="77777777" w:rsidTr="006F582D">
        <w:trPr>
          <w:jc w:val="center"/>
        </w:trPr>
        <w:tc>
          <w:tcPr>
            <w:tcW w:w="4531" w:type="dxa"/>
          </w:tcPr>
          <w:p w14:paraId="3FB30155" w14:textId="77777777" w:rsidR="00086070" w:rsidRPr="00A04493" w:rsidRDefault="00086070" w:rsidP="007C1C99">
            <w:pPr>
              <w:rPr>
                <w:rFonts w:ascii="Arial Narrow" w:hAnsi="Arial Narrow" w:cs="Times New Roman"/>
              </w:rPr>
            </w:pPr>
            <w:r w:rsidRPr="00A04493">
              <w:rPr>
                <w:rFonts w:ascii="Arial Narrow" w:hAnsi="Arial Narrow" w:cs="Times New Roman"/>
              </w:rPr>
              <w:t>Oltó berendezés:</w:t>
            </w:r>
          </w:p>
        </w:tc>
        <w:tc>
          <w:tcPr>
            <w:tcW w:w="4531" w:type="dxa"/>
          </w:tcPr>
          <w:p w14:paraId="5146ED93" w14:textId="77777777" w:rsidR="00086070" w:rsidRPr="00A04493" w:rsidRDefault="00086070">
            <w:pPr>
              <w:rPr>
                <w:rFonts w:ascii="Arial Narrow" w:hAnsi="Arial Narrow" w:cs="Times New Roman"/>
                <w:b/>
                <w:sz w:val="28"/>
                <w:szCs w:val="28"/>
              </w:rPr>
            </w:pPr>
            <w:r w:rsidRPr="00A04493">
              <w:rPr>
                <w:rFonts w:ascii="Arial Narrow" w:hAnsi="Arial Narrow" w:cs="Times New Roman"/>
              </w:rPr>
              <w:t>Nincs az épületben kialakítva</w:t>
            </w:r>
            <w:r w:rsidR="00482155" w:rsidRPr="00A04493">
              <w:rPr>
                <w:rFonts w:ascii="Arial Narrow" w:hAnsi="Arial Narrow" w:cs="Times New Roman"/>
              </w:rPr>
              <w:t>.</w:t>
            </w:r>
          </w:p>
        </w:tc>
      </w:tr>
      <w:tr w:rsidR="006F582D" w:rsidRPr="00A04493" w14:paraId="7ACB53A8" w14:textId="77777777" w:rsidTr="006F582D">
        <w:trPr>
          <w:jc w:val="center"/>
        </w:trPr>
        <w:tc>
          <w:tcPr>
            <w:tcW w:w="4531" w:type="dxa"/>
          </w:tcPr>
          <w:p w14:paraId="2432D54F" w14:textId="77777777" w:rsidR="006F582D" w:rsidRPr="00A04493" w:rsidRDefault="006F582D" w:rsidP="007C1C99">
            <w:pPr>
              <w:rPr>
                <w:rFonts w:ascii="Arial Narrow" w:hAnsi="Arial Narrow" w:cs="Times New Roman"/>
              </w:rPr>
            </w:pPr>
            <w:r w:rsidRPr="00A04493">
              <w:rPr>
                <w:rFonts w:ascii="Arial Narrow" w:hAnsi="Arial Narrow" w:cs="Times New Roman"/>
              </w:rPr>
              <w:t>Hő- és füstelvezető rendszer:</w:t>
            </w:r>
          </w:p>
        </w:tc>
        <w:tc>
          <w:tcPr>
            <w:tcW w:w="4531" w:type="dxa"/>
          </w:tcPr>
          <w:p w14:paraId="4D2E0D91" w14:textId="77777777" w:rsidR="006F582D" w:rsidRPr="00A04493" w:rsidRDefault="006F582D" w:rsidP="007C1C99">
            <w:pPr>
              <w:rPr>
                <w:rFonts w:ascii="Arial Narrow" w:hAnsi="Arial Narrow" w:cs="Times New Roman"/>
              </w:rPr>
            </w:pPr>
            <w:r w:rsidRPr="00A04493">
              <w:rPr>
                <w:rFonts w:ascii="Arial Narrow" w:hAnsi="Arial Narrow" w:cs="Times New Roman"/>
              </w:rPr>
              <w:t>Nincs az épületben kialakítva.</w:t>
            </w:r>
          </w:p>
        </w:tc>
      </w:tr>
      <w:tr w:rsidR="00086070" w:rsidRPr="00A04493" w14:paraId="32F28FCE" w14:textId="77777777" w:rsidTr="006F582D">
        <w:trPr>
          <w:jc w:val="center"/>
        </w:trPr>
        <w:tc>
          <w:tcPr>
            <w:tcW w:w="4531" w:type="dxa"/>
          </w:tcPr>
          <w:p w14:paraId="65554805" w14:textId="77777777" w:rsidR="00086070" w:rsidRPr="00A04493" w:rsidRDefault="00B25FE1" w:rsidP="007C1C99">
            <w:pPr>
              <w:rPr>
                <w:rFonts w:ascii="Arial Narrow" w:hAnsi="Arial Narrow" w:cs="Times New Roman"/>
              </w:rPr>
            </w:pPr>
            <w:r w:rsidRPr="00A04493">
              <w:rPr>
                <w:rFonts w:ascii="Arial Narrow" w:hAnsi="Arial Narrow" w:cs="Times New Roman"/>
              </w:rPr>
              <w:t>Napelem rendszer:</w:t>
            </w:r>
          </w:p>
        </w:tc>
        <w:tc>
          <w:tcPr>
            <w:tcW w:w="4531" w:type="dxa"/>
          </w:tcPr>
          <w:p w14:paraId="13B8C88D" w14:textId="77777777" w:rsidR="00086070" w:rsidRPr="00A04493" w:rsidRDefault="00482155" w:rsidP="007C1C99">
            <w:pPr>
              <w:rPr>
                <w:rFonts w:ascii="Arial Narrow" w:hAnsi="Arial Narrow" w:cs="Times New Roman"/>
                <w:b/>
                <w:sz w:val="28"/>
                <w:szCs w:val="28"/>
              </w:rPr>
            </w:pPr>
            <w:r w:rsidRPr="00A04493">
              <w:rPr>
                <w:rFonts w:ascii="Arial Narrow" w:hAnsi="Arial Narrow" w:cs="Times New Roman"/>
              </w:rPr>
              <w:t>Nincs az épületben kialakítva.</w:t>
            </w:r>
          </w:p>
        </w:tc>
      </w:tr>
      <w:tr w:rsidR="00086070" w:rsidRPr="00A04493" w14:paraId="3AE266CD" w14:textId="77777777" w:rsidTr="006F582D">
        <w:trPr>
          <w:jc w:val="center"/>
        </w:trPr>
        <w:tc>
          <w:tcPr>
            <w:tcW w:w="4531" w:type="dxa"/>
          </w:tcPr>
          <w:p w14:paraId="1E83AFB9" w14:textId="77777777" w:rsidR="00086070" w:rsidRPr="00A04493" w:rsidRDefault="00B25FE1" w:rsidP="007C1C99">
            <w:pPr>
              <w:rPr>
                <w:rFonts w:ascii="Arial Narrow" w:hAnsi="Arial Narrow" w:cs="Times New Roman"/>
              </w:rPr>
            </w:pPr>
            <w:r w:rsidRPr="00A04493">
              <w:rPr>
                <w:rFonts w:ascii="Arial Narrow" w:hAnsi="Arial Narrow" w:cs="Times New Roman"/>
                <w:b/>
              </w:rPr>
              <w:t>Az épület gyülekezésre kijelölt helye:</w:t>
            </w:r>
            <w:r w:rsidRPr="00A04493">
              <w:rPr>
                <w:rFonts w:ascii="Arial Narrow" w:hAnsi="Arial Narrow" w:cs="Times New Roman"/>
              </w:rPr>
              <w:t xml:space="preserve"> </w:t>
            </w:r>
          </w:p>
        </w:tc>
        <w:tc>
          <w:tcPr>
            <w:tcW w:w="4531" w:type="dxa"/>
          </w:tcPr>
          <w:p w14:paraId="3CF91689" w14:textId="77777777" w:rsidR="00086070" w:rsidRPr="00A04493" w:rsidRDefault="00B25FE1">
            <w:pPr>
              <w:rPr>
                <w:rFonts w:ascii="Arial Narrow" w:hAnsi="Arial Narrow" w:cs="Times New Roman"/>
                <w:b/>
                <w:sz w:val="28"/>
                <w:szCs w:val="28"/>
              </w:rPr>
            </w:pPr>
            <w:r w:rsidRPr="00A04493">
              <w:rPr>
                <w:rFonts w:ascii="Arial Narrow" w:hAnsi="Arial Narrow" w:cs="Times New Roman"/>
              </w:rPr>
              <w:t xml:space="preserve">Az épület főbejárata előtti </w:t>
            </w:r>
            <w:r w:rsidR="00482155" w:rsidRPr="00A04493">
              <w:rPr>
                <w:rFonts w:ascii="Arial Narrow" w:hAnsi="Arial Narrow" w:cs="Times New Roman"/>
              </w:rPr>
              <w:t xml:space="preserve">Kodály </w:t>
            </w:r>
            <w:proofErr w:type="spellStart"/>
            <w:r w:rsidR="00482155" w:rsidRPr="00A04493">
              <w:rPr>
                <w:rFonts w:ascii="Arial Narrow" w:hAnsi="Arial Narrow" w:cs="Times New Roman"/>
              </w:rPr>
              <w:t>Zoltány</w:t>
            </w:r>
            <w:proofErr w:type="spellEnd"/>
            <w:r w:rsidR="00482155" w:rsidRPr="00A04493">
              <w:rPr>
                <w:rFonts w:ascii="Arial Narrow" w:hAnsi="Arial Narrow" w:cs="Times New Roman"/>
              </w:rPr>
              <w:t xml:space="preserve"> sétány túloldalán lévő park terület.</w:t>
            </w:r>
          </w:p>
        </w:tc>
      </w:tr>
    </w:tbl>
    <w:p w14:paraId="1A8EA8EE" w14:textId="77777777" w:rsidR="006F582D" w:rsidRPr="00A04493" w:rsidRDefault="006F582D" w:rsidP="007C1C99">
      <w:pPr>
        <w:rPr>
          <w:rFonts w:ascii="Arial Narrow" w:hAnsi="Arial Narrow" w:cs="Times New Roman"/>
        </w:rPr>
      </w:pPr>
    </w:p>
    <w:p w14:paraId="6DF37FDC" w14:textId="77777777" w:rsidR="00C0349B" w:rsidRPr="00A04493" w:rsidRDefault="00C0349B"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14" w:name="_Toc32737827"/>
      <w:r w:rsidRPr="00A04493">
        <w:rPr>
          <w:rFonts w:ascii="Arial Narrow" w:hAnsi="Arial Narrow" w:cs="Times New Roman"/>
          <w:b/>
          <w:sz w:val="24"/>
          <w:szCs w:val="24"/>
        </w:rPr>
        <w:t>Kiürítés, menekülés</w:t>
      </w:r>
      <w:bookmarkEnd w:id="14"/>
    </w:p>
    <w:p w14:paraId="317D0D1D" w14:textId="77777777" w:rsidR="00EE1C40" w:rsidRPr="00A04493" w:rsidRDefault="00563E77" w:rsidP="004676B7">
      <w:pPr>
        <w:spacing w:after="0" w:line="240" w:lineRule="auto"/>
        <w:jc w:val="both"/>
        <w:rPr>
          <w:rFonts w:ascii="Arial Narrow" w:hAnsi="Arial Narrow" w:cs="Times New Roman"/>
        </w:rPr>
      </w:pPr>
      <w:r w:rsidRPr="00A04493">
        <w:rPr>
          <w:rFonts w:ascii="Arial Narrow" w:hAnsi="Arial Narrow" w:cs="Times New Roman"/>
        </w:rPr>
        <w:t>Az épületben munkát végző</w:t>
      </w:r>
      <w:r w:rsidR="00704EF5" w:rsidRPr="00A04493">
        <w:rPr>
          <w:rFonts w:ascii="Arial Narrow" w:hAnsi="Arial Narrow" w:cs="Times New Roman"/>
        </w:rPr>
        <w:t xml:space="preserve"> munkavállalók és egyetemi hallgatók </w:t>
      </w:r>
      <w:r w:rsidRPr="00A04493">
        <w:rPr>
          <w:rFonts w:ascii="Arial Narrow" w:hAnsi="Arial Narrow" w:cs="Times New Roman"/>
        </w:rPr>
        <w:t xml:space="preserve">menekülési képességüket tekintve önálló </w:t>
      </w:r>
      <w:r w:rsidR="000E739C" w:rsidRPr="00A04493">
        <w:rPr>
          <w:rFonts w:ascii="Arial Narrow" w:hAnsi="Arial Narrow" w:cs="Times New Roman"/>
        </w:rPr>
        <w:t>menekülésre képesek.</w:t>
      </w:r>
    </w:p>
    <w:p w14:paraId="256CE47C" w14:textId="77777777" w:rsidR="00563E77" w:rsidRPr="00A04493" w:rsidRDefault="00563E77" w:rsidP="004676B7">
      <w:pPr>
        <w:spacing w:after="0" w:line="240" w:lineRule="auto"/>
        <w:jc w:val="both"/>
        <w:rPr>
          <w:rFonts w:ascii="Arial Narrow" w:hAnsi="Arial Narrow" w:cs="Times New Roman"/>
        </w:rPr>
      </w:pPr>
      <w:r w:rsidRPr="00A04493">
        <w:rPr>
          <w:rFonts w:ascii="Arial Narrow" w:hAnsi="Arial Narrow" w:cs="Times New Roman"/>
        </w:rPr>
        <w:t>Átmeneti védett tér nem került kialakításra</w:t>
      </w:r>
      <w:r w:rsidR="000052A7" w:rsidRPr="00A04493">
        <w:rPr>
          <w:rFonts w:ascii="Arial Narrow" w:hAnsi="Arial Narrow" w:cs="Times New Roman"/>
        </w:rPr>
        <w:t xml:space="preserve"> a</w:t>
      </w:r>
      <w:r w:rsidR="002F1B4B" w:rsidRPr="00A04493">
        <w:rPr>
          <w:rFonts w:ascii="Arial Narrow" w:hAnsi="Arial Narrow" w:cs="Times New Roman"/>
        </w:rPr>
        <w:t>z épületben</w:t>
      </w:r>
      <w:r w:rsidR="000052A7" w:rsidRPr="00A04493">
        <w:rPr>
          <w:rFonts w:ascii="Arial Narrow" w:hAnsi="Arial Narrow" w:cs="Times New Roman"/>
        </w:rPr>
        <w:t>.</w:t>
      </w:r>
    </w:p>
    <w:p w14:paraId="5D861F71" w14:textId="77777777" w:rsidR="00467DAD" w:rsidRPr="00A04493" w:rsidRDefault="00F27047" w:rsidP="004676B7">
      <w:pPr>
        <w:pStyle w:val="Cmsor2"/>
        <w:spacing w:before="0" w:after="0" w:afterAutospacing="0"/>
        <w:jc w:val="both"/>
        <w:rPr>
          <w:rFonts w:ascii="Arial Narrow" w:hAnsi="Arial Narrow" w:cs="Times New Roman"/>
          <w:b w:val="0"/>
          <w:sz w:val="22"/>
          <w:szCs w:val="22"/>
        </w:rPr>
      </w:pPr>
      <w:bookmarkStart w:id="15" w:name="_Toc329094245"/>
      <w:r w:rsidRPr="00A04493">
        <w:rPr>
          <w:rFonts w:ascii="Arial Narrow" w:hAnsi="Arial Narrow"/>
          <w:b w:val="0"/>
          <w:sz w:val="22"/>
          <w:szCs w:val="22"/>
        </w:rPr>
        <w:t xml:space="preserve">Az </w:t>
      </w:r>
      <w:r w:rsidR="00D716D7" w:rsidRPr="00A04493">
        <w:rPr>
          <w:rFonts w:ascii="Arial Narrow" w:hAnsi="Arial Narrow"/>
          <w:b w:val="0"/>
          <w:sz w:val="22"/>
          <w:szCs w:val="22"/>
        </w:rPr>
        <w:t>épületében</w:t>
      </w:r>
      <w:r w:rsidR="00471C8E" w:rsidRPr="00A04493">
        <w:rPr>
          <w:rFonts w:ascii="Arial Narrow" w:hAnsi="Arial Narrow"/>
          <w:b w:val="0"/>
          <w:sz w:val="22"/>
          <w:szCs w:val="22"/>
        </w:rPr>
        <w:t xml:space="preserve"> nem</w:t>
      </w:r>
      <w:r w:rsidR="00D716D7" w:rsidRPr="00A04493">
        <w:rPr>
          <w:rFonts w:ascii="Arial Narrow" w:hAnsi="Arial Narrow"/>
          <w:b w:val="0"/>
          <w:sz w:val="22"/>
          <w:szCs w:val="22"/>
        </w:rPr>
        <w:t xml:space="preserve"> </w:t>
      </w:r>
      <w:r w:rsidR="00D716D7" w:rsidRPr="00A04493">
        <w:rPr>
          <w:rFonts w:ascii="Arial Narrow" w:hAnsi="Arial Narrow" w:cs="Times New Roman"/>
          <w:b w:val="0"/>
          <w:sz w:val="22"/>
          <w:szCs w:val="22"/>
        </w:rPr>
        <w:t>található ötven főt meghaladó befogadó képességű ter</w:t>
      </w:r>
      <w:r w:rsidR="00471C8E" w:rsidRPr="00A04493">
        <w:rPr>
          <w:rFonts w:ascii="Arial Narrow" w:hAnsi="Arial Narrow" w:cs="Times New Roman"/>
          <w:b w:val="0"/>
          <w:sz w:val="22"/>
          <w:szCs w:val="22"/>
        </w:rPr>
        <w:t>em.</w:t>
      </w:r>
      <w:r w:rsidR="00D716D7" w:rsidRPr="00A04493">
        <w:rPr>
          <w:rFonts w:ascii="Arial Narrow" w:hAnsi="Arial Narrow" w:cs="Times New Roman"/>
          <w:b w:val="0"/>
          <w:sz w:val="22"/>
          <w:szCs w:val="22"/>
        </w:rPr>
        <w:t xml:space="preserve"> </w:t>
      </w:r>
      <w:bookmarkEnd w:id="15"/>
    </w:p>
    <w:p w14:paraId="7D712D4E" w14:textId="77777777" w:rsidR="00D0285A" w:rsidRDefault="00D0285A" w:rsidP="004676B7">
      <w:pPr>
        <w:spacing w:after="0" w:line="240" w:lineRule="auto"/>
        <w:rPr>
          <w:rFonts w:ascii="Arial Narrow" w:hAnsi="Arial Narrow" w:cs="Times New Roman"/>
        </w:rPr>
      </w:pPr>
    </w:p>
    <w:p w14:paraId="79E401D1" w14:textId="77777777" w:rsidR="00425B93" w:rsidRPr="00A04493" w:rsidRDefault="001B2698" w:rsidP="00581068">
      <w:pPr>
        <w:pStyle w:val="Listaszerbekezds"/>
        <w:numPr>
          <w:ilvl w:val="0"/>
          <w:numId w:val="1"/>
        </w:numPr>
        <w:spacing w:after="0" w:line="240" w:lineRule="auto"/>
        <w:outlineLvl w:val="0"/>
        <w:rPr>
          <w:rFonts w:ascii="Arial Narrow" w:hAnsi="Arial Narrow" w:cs="Times New Roman"/>
          <w:b/>
          <w:sz w:val="26"/>
          <w:szCs w:val="26"/>
        </w:rPr>
      </w:pPr>
      <w:bookmarkStart w:id="16" w:name="_Toc32737828"/>
      <w:r w:rsidRPr="00A04493">
        <w:rPr>
          <w:rFonts w:ascii="Arial Narrow" w:hAnsi="Arial Narrow" w:cs="Times New Roman"/>
          <w:b/>
          <w:sz w:val="26"/>
          <w:szCs w:val="26"/>
        </w:rPr>
        <w:t>Használati szabályok</w:t>
      </w:r>
      <w:bookmarkEnd w:id="16"/>
    </w:p>
    <w:p w14:paraId="3B26B220" w14:textId="77777777" w:rsidR="00F27047" w:rsidRPr="00A04493" w:rsidRDefault="001B2698"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17" w:name="_Toc32737829"/>
      <w:r w:rsidRPr="00A04493">
        <w:rPr>
          <w:rFonts w:ascii="Arial Narrow" w:hAnsi="Arial Narrow" w:cs="Times New Roman"/>
          <w:b/>
          <w:sz w:val="24"/>
          <w:szCs w:val="24"/>
        </w:rPr>
        <w:t xml:space="preserve">Tűzveszélyes </w:t>
      </w:r>
      <w:r w:rsidR="00F27047" w:rsidRPr="00A04493">
        <w:rPr>
          <w:rFonts w:ascii="Arial Narrow" w:hAnsi="Arial Narrow" w:cs="Times New Roman"/>
          <w:b/>
          <w:sz w:val="24"/>
          <w:szCs w:val="24"/>
        </w:rPr>
        <w:t>tevékenység</w:t>
      </w:r>
      <w:bookmarkEnd w:id="17"/>
    </w:p>
    <w:p w14:paraId="568C5190" w14:textId="77777777" w:rsidR="001B2698" w:rsidRPr="00A04493" w:rsidRDefault="00F27047" w:rsidP="004676B7">
      <w:pPr>
        <w:spacing w:after="0" w:line="240" w:lineRule="auto"/>
        <w:jc w:val="both"/>
        <w:rPr>
          <w:rFonts w:ascii="Arial Narrow" w:hAnsi="Arial Narrow" w:cs="Times New Roman"/>
        </w:rPr>
      </w:pPr>
      <w:r w:rsidRPr="00A04493">
        <w:rPr>
          <w:rFonts w:ascii="Arial Narrow" w:hAnsi="Arial Narrow" w:cs="Times New Roman"/>
        </w:rPr>
        <w:t>A</w:t>
      </w:r>
      <w:r w:rsidR="001B2698" w:rsidRPr="00A04493">
        <w:rPr>
          <w:rFonts w:ascii="Arial Narrow" w:hAnsi="Arial Narrow" w:cs="Times New Roman"/>
        </w:rPr>
        <w:t xml:space="preserve">z épületben </w:t>
      </w:r>
      <w:r w:rsidRPr="00A04493">
        <w:rPr>
          <w:rFonts w:ascii="Arial Narrow" w:hAnsi="Arial Narrow" w:cs="Times New Roman"/>
        </w:rPr>
        <w:t xml:space="preserve">állandó tűzveszélyes tevékenységet </w:t>
      </w:r>
      <w:r w:rsidR="001B2698" w:rsidRPr="00A04493">
        <w:rPr>
          <w:rFonts w:ascii="Arial Narrow" w:hAnsi="Arial Narrow" w:cs="Times New Roman"/>
        </w:rPr>
        <w:t xml:space="preserve">nem </w:t>
      </w:r>
      <w:r w:rsidR="003B39A4" w:rsidRPr="00A04493">
        <w:rPr>
          <w:rFonts w:ascii="Arial Narrow" w:hAnsi="Arial Narrow" w:cs="Times New Roman"/>
        </w:rPr>
        <w:t>lehet folytatni</w:t>
      </w:r>
      <w:r w:rsidR="001B2698" w:rsidRPr="00A04493">
        <w:rPr>
          <w:rFonts w:ascii="Arial Narrow" w:hAnsi="Arial Narrow" w:cs="Times New Roman"/>
        </w:rPr>
        <w:t>.</w:t>
      </w:r>
    </w:p>
    <w:p w14:paraId="6021D648" w14:textId="77777777" w:rsidR="00F27047" w:rsidRPr="00A04493" w:rsidRDefault="00F27047" w:rsidP="004676B7">
      <w:pPr>
        <w:spacing w:after="0" w:line="240" w:lineRule="auto"/>
        <w:jc w:val="both"/>
        <w:rPr>
          <w:rFonts w:ascii="Arial Narrow" w:hAnsi="Arial Narrow" w:cs="Times New Roman"/>
        </w:rPr>
      </w:pPr>
      <w:r w:rsidRPr="00A04493">
        <w:rPr>
          <w:rFonts w:ascii="Arial Narrow" w:hAnsi="Arial Narrow" w:cs="Times New Roman"/>
        </w:rPr>
        <w:lastRenderedPageBreak/>
        <w:t xml:space="preserve">Alkalomszerű tűzveszélyes tevékenységet a tűzvédelmi szabályzat </w:t>
      </w:r>
      <w:r w:rsidR="00481D0F" w:rsidRPr="00A04493">
        <w:rPr>
          <w:rFonts w:ascii="Arial Narrow" w:hAnsi="Arial Narrow" w:cs="Times New Roman"/>
        </w:rPr>
        <w:t xml:space="preserve">5.3 pontjában meghatározott feltételek szerint lehet végezni. </w:t>
      </w:r>
    </w:p>
    <w:p w14:paraId="0D266140" w14:textId="77777777" w:rsidR="001B2698" w:rsidRPr="00A04493" w:rsidRDefault="001B2698" w:rsidP="004676B7">
      <w:pPr>
        <w:spacing w:after="0" w:line="240" w:lineRule="auto"/>
        <w:jc w:val="both"/>
        <w:rPr>
          <w:rFonts w:ascii="Arial Narrow" w:hAnsi="Arial Narrow" w:cs="Times New Roman"/>
        </w:rPr>
      </w:pPr>
    </w:p>
    <w:p w14:paraId="146D869B" w14:textId="77777777" w:rsidR="001B2698" w:rsidRPr="00A04493" w:rsidRDefault="001B2698"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18" w:name="_Toc32737830"/>
      <w:r w:rsidRPr="00A04493">
        <w:rPr>
          <w:rFonts w:ascii="Arial Narrow" w:hAnsi="Arial Narrow" w:cs="Times New Roman"/>
          <w:b/>
          <w:sz w:val="24"/>
          <w:szCs w:val="24"/>
        </w:rPr>
        <w:t>Dohányzásra kijelölt hely</w:t>
      </w:r>
      <w:r w:rsidR="00F27047" w:rsidRPr="00A04493">
        <w:rPr>
          <w:rFonts w:ascii="Arial Narrow" w:hAnsi="Arial Narrow" w:cs="Times New Roman"/>
          <w:b/>
          <w:sz w:val="24"/>
          <w:szCs w:val="24"/>
        </w:rPr>
        <w:t>ek</w:t>
      </w:r>
      <w:bookmarkEnd w:id="18"/>
    </w:p>
    <w:p w14:paraId="48D19E2F" w14:textId="77777777" w:rsidR="00F27047" w:rsidRPr="00A04493" w:rsidRDefault="001B2698" w:rsidP="004676B7">
      <w:pPr>
        <w:spacing w:after="0" w:line="240" w:lineRule="auto"/>
        <w:jc w:val="both"/>
        <w:rPr>
          <w:rFonts w:ascii="Arial Narrow" w:hAnsi="Arial Narrow" w:cs="Times New Roman"/>
        </w:rPr>
      </w:pPr>
      <w:r w:rsidRPr="00A04493">
        <w:rPr>
          <w:rFonts w:ascii="Arial Narrow" w:hAnsi="Arial Narrow" w:cs="Times New Roman"/>
        </w:rPr>
        <w:t>Dohányozni csak az a</w:t>
      </w:r>
      <w:r w:rsidR="00F27047" w:rsidRPr="00A04493">
        <w:rPr>
          <w:rFonts w:ascii="Arial Narrow" w:hAnsi="Arial Narrow" w:cs="Times New Roman"/>
        </w:rPr>
        <w:t xml:space="preserve">rra kijelölt helyen lehetséges a tűzvédelmi szabályzat </w:t>
      </w:r>
      <w:r w:rsidR="00481D0F" w:rsidRPr="00A04493">
        <w:rPr>
          <w:rFonts w:ascii="Arial Narrow" w:hAnsi="Arial Narrow" w:cs="Times New Roman"/>
        </w:rPr>
        <w:t>6.2 pontjában meghatározott feltételek szerint.</w:t>
      </w:r>
    </w:p>
    <w:p w14:paraId="2CAE3B8E" w14:textId="77777777" w:rsidR="00F27047" w:rsidRPr="00A04493" w:rsidRDefault="001B2698" w:rsidP="004676B7">
      <w:pPr>
        <w:spacing w:after="0" w:line="240" w:lineRule="auto"/>
        <w:jc w:val="both"/>
        <w:rPr>
          <w:rFonts w:ascii="Arial Narrow" w:hAnsi="Arial Narrow" w:cs="Times New Roman"/>
        </w:rPr>
      </w:pPr>
      <w:r w:rsidRPr="00A04493">
        <w:rPr>
          <w:rFonts w:ascii="Arial Narrow" w:hAnsi="Arial Narrow" w:cs="Times New Roman"/>
        </w:rPr>
        <w:t xml:space="preserve">A kijelölt </w:t>
      </w:r>
      <w:r w:rsidR="00F27047" w:rsidRPr="00A04493">
        <w:rPr>
          <w:rFonts w:ascii="Arial Narrow" w:hAnsi="Arial Narrow" w:cs="Times New Roman"/>
        </w:rPr>
        <w:t>dohányzó</w:t>
      </w:r>
      <w:r w:rsidRPr="00A04493">
        <w:rPr>
          <w:rFonts w:ascii="Arial Narrow" w:hAnsi="Arial Narrow" w:cs="Times New Roman"/>
        </w:rPr>
        <w:t>hely</w:t>
      </w:r>
      <w:r w:rsidR="00E44A4F" w:rsidRPr="00A04493">
        <w:rPr>
          <w:rFonts w:ascii="Arial Narrow" w:hAnsi="Arial Narrow" w:cs="Times New Roman"/>
        </w:rPr>
        <w:t>(</w:t>
      </w:r>
      <w:proofErr w:type="spellStart"/>
      <w:r w:rsidRPr="00A04493">
        <w:rPr>
          <w:rFonts w:ascii="Arial Narrow" w:hAnsi="Arial Narrow" w:cs="Times New Roman"/>
        </w:rPr>
        <w:t>ek</w:t>
      </w:r>
      <w:proofErr w:type="spellEnd"/>
      <w:r w:rsidR="00E44A4F" w:rsidRPr="00A04493">
        <w:rPr>
          <w:rFonts w:ascii="Arial Narrow" w:hAnsi="Arial Narrow" w:cs="Times New Roman"/>
        </w:rPr>
        <w:t>)</w:t>
      </w:r>
      <w:r w:rsidRPr="00A04493">
        <w:rPr>
          <w:rFonts w:ascii="Arial Narrow" w:hAnsi="Arial Narrow" w:cs="Times New Roman"/>
        </w:rPr>
        <w:t xml:space="preserve">: </w:t>
      </w:r>
    </w:p>
    <w:p w14:paraId="332F7F31" w14:textId="77777777" w:rsidR="001B2698" w:rsidRPr="00A04493" w:rsidRDefault="00966ECD" w:rsidP="00581068">
      <w:pPr>
        <w:pStyle w:val="Listaszerbekezds"/>
        <w:numPr>
          <w:ilvl w:val="0"/>
          <w:numId w:val="2"/>
        </w:numPr>
        <w:spacing w:after="0" w:line="240" w:lineRule="auto"/>
        <w:jc w:val="both"/>
        <w:rPr>
          <w:rFonts w:ascii="Arial Narrow" w:hAnsi="Arial Narrow" w:cs="Times New Roman"/>
        </w:rPr>
      </w:pPr>
      <w:r w:rsidRPr="00A04493">
        <w:rPr>
          <w:rFonts w:ascii="Arial Narrow" w:hAnsi="Arial Narrow" w:cs="Times New Roman"/>
        </w:rPr>
        <w:t>A bejárat előtt kialakított „buszmegálló”</w:t>
      </w:r>
    </w:p>
    <w:p w14:paraId="402F5504" w14:textId="77777777" w:rsidR="001B2698" w:rsidRPr="00A04493" w:rsidRDefault="001B2698" w:rsidP="004676B7">
      <w:pPr>
        <w:spacing w:after="0" w:line="240" w:lineRule="auto"/>
        <w:jc w:val="both"/>
        <w:rPr>
          <w:rFonts w:ascii="Arial Narrow" w:hAnsi="Arial Narrow" w:cs="Times New Roman"/>
        </w:rPr>
      </w:pPr>
    </w:p>
    <w:p w14:paraId="72DD489A" w14:textId="77777777" w:rsidR="00EE1C40" w:rsidRPr="00A04493" w:rsidRDefault="00E44A4F"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19" w:name="_Toc32737831"/>
      <w:r w:rsidRPr="00A04493">
        <w:rPr>
          <w:rFonts w:ascii="Arial Narrow" w:hAnsi="Arial Narrow" w:cs="Times New Roman"/>
          <w:b/>
          <w:sz w:val="24"/>
          <w:szCs w:val="24"/>
        </w:rPr>
        <w:t>Fokozottan t</w:t>
      </w:r>
      <w:r w:rsidR="00EE1C40" w:rsidRPr="00A04493">
        <w:rPr>
          <w:rFonts w:ascii="Arial Narrow" w:hAnsi="Arial Narrow" w:cs="Times New Roman"/>
          <w:b/>
          <w:sz w:val="24"/>
          <w:szCs w:val="24"/>
        </w:rPr>
        <w:t>űz</w:t>
      </w:r>
      <w:r w:rsidR="001B2698" w:rsidRPr="00A04493">
        <w:rPr>
          <w:rFonts w:ascii="Arial Narrow" w:hAnsi="Arial Narrow" w:cs="Times New Roman"/>
          <w:b/>
          <w:sz w:val="24"/>
          <w:szCs w:val="24"/>
        </w:rPr>
        <w:t xml:space="preserve">- </w:t>
      </w:r>
      <w:r w:rsidRPr="00A04493">
        <w:rPr>
          <w:rFonts w:ascii="Arial Narrow" w:hAnsi="Arial Narrow" w:cs="Times New Roman"/>
          <w:b/>
          <w:sz w:val="24"/>
          <w:szCs w:val="24"/>
        </w:rPr>
        <w:t>vagy</w:t>
      </w:r>
      <w:r w:rsidR="001B2698" w:rsidRPr="00A04493">
        <w:rPr>
          <w:rFonts w:ascii="Arial Narrow" w:hAnsi="Arial Narrow" w:cs="Times New Roman"/>
          <w:b/>
          <w:sz w:val="24"/>
          <w:szCs w:val="24"/>
        </w:rPr>
        <w:t xml:space="preserve"> robbanás</w:t>
      </w:r>
      <w:r w:rsidR="00EE1C40" w:rsidRPr="00A04493">
        <w:rPr>
          <w:rFonts w:ascii="Arial Narrow" w:hAnsi="Arial Narrow" w:cs="Times New Roman"/>
          <w:b/>
          <w:sz w:val="24"/>
          <w:szCs w:val="24"/>
        </w:rPr>
        <w:t>veszélyes anyagok</w:t>
      </w:r>
      <w:bookmarkEnd w:id="19"/>
    </w:p>
    <w:p w14:paraId="2E372718" w14:textId="77777777" w:rsidR="00254C0E" w:rsidRPr="00A04493" w:rsidRDefault="00481D0F" w:rsidP="00EB5167">
      <w:pPr>
        <w:spacing w:after="0" w:line="240" w:lineRule="auto"/>
        <w:jc w:val="both"/>
        <w:rPr>
          <w:rFonts w:ascii="Arial Narrow" w:hAnsi="Arial Narrow" w:cs="Times New Roman"/>
        </w:rPr>
      </w:pPr>
      <w:r w:rsidRPr="00A04493">
        <w:rPr>
          <w:rFonts w:ascii="Arial Narrow" w:hAnsi="Arial Narrow" w:cs="Times New Roman"/>
        </w:rPr>
        <w:t xml:space="preserve">Az épületben nem történik </w:t>
      </w:r>
      <w:r w:rsidR="00E44A4F" w:rsidRPr="00A04493">
        <w:rPr>
          <w:rFonts w:ascii="Arial Narrow" w:hAnsi="Arial Narrow" w:cs="Times New Roman"/>
        </w:rPr>
        <w:t>fokozottan tűz</w:t>
      </w:r>
      <w:r w:rsidRPr="00A04493">
        <w:rPr>
          <w:rFonts w:ascii="Arial Narrow" w:hAnsi="Arial Narrow" w:cs="Times New Roman"/>
        </w:rPr>
        <w:t xml:space="preserve">- </w:t>
      </w:r>
      <w:r w:rsidR="00E44A4F" w:rsidRPr="00A04493">
        <w:rPr>
          <w:rFonts w:ascii="Arial Narrow" w:hAnsi="Arial Narrow" w:cs="Times New Roman"/>
        </w:rPr>
        <w:t>vagy</w:t>
      </w:r>
      <w:r w:rsidRPr="00A04493">
        <w:rPr>
          <w:rFonts w:ascii="Arial Narrow" w:hAnsi="Arial Narrow" w:cs="Times New Roman"/>
        </w:rPr>
        <w:t xml:space="preserve"> robbanásveszélyes anyag előállítása, forgalomba hozatala. </w:t>
      </w:r>
    </w:p>
    <w:p w14:paraId="14E393F8" w14:textId="77777777" w:rsidR="00EB5167" w:rsidRPr="00A04493" w:rsidRDefault="00EB5167" w:rsidP="00EB5167">
      <w:pPr>
        <w:autoSpaceDE w:val="0"/>
        <w:autoSpaceDN w:val="0"/>
        <w:adjustRightInd w:val="0"/>
        <w:spacing w:after="0" w:line="240" w:lineRule="auto"/>
        <w:jc w:val="both"/>
        <w:rPr>
          <w:rFonts w:ascii="Arial Narrow" w:hAnsi="Arial Narrow" w:cs="CenturyGothic"/>
        </w:rPr>
      </w:pPr>
      <w:r w:rsidRPr="00A04493">
        <w:rPr>
          <w:rFonts w:ascii="Arial Narrow" w:hAnsi="Arial Narrow" w:cs="CenturyGothic"/>
        </w:rPr>
        <w:t>Helyiségben, építményben csak az ott folytatott folyamatos tevékenységhez szükséges fokozottan tűz- vagy robbanásveszélyes vagy mérsékelten tűzveszélyes osztályba tartozó anyag tárolható. Az épületben tárolt anyag, termék mennyisége nem haladhatja meg a tervezéskor alapul vett anyagmennyiséget.</w:t>
      </w:r>
    </w:p>
    <w:p w14:paraId="79B0592C" w14:textId="77777777" w:rsidR="00EB5167" w:rsidRPr="00A04493" w:rsidRDefault="00EB5167" w:rsidP="00EB5167">
      <w:pPr>
        <w:autoSpaceDE w:val="0"/>
        <w:autoSpaceDN w:val="0"/>
        <w:adjustRightInd w:val="0"/>
        <w:spacing w:after="0" w:line="240" w:lineRule="auto"/>
        <w:jc w:val="both"/>
        <w:rPr>
          <w:rFonts w:ascii="Arial Narrow" w:hAnsi="Arial Narrow" w:cs="CenturyGothic"/>
        </w:rPr>
      </w:pPr>
      <w:r w:rsidRPr="00A04493">
        <w:rPr>
          <w:rFonts w:ascii="Arial Narrow" w:hAnsi="Arial Narrow" w:cs="CenturyGothic"/>
        </w:rPr>
        <w:t xml:space="preserve">A fokozottan tűz- vagy robbanásveszélyes osztályba tartozó anyagot – ha azt nem nyomástartó </w:t>
      </w:r>
      <w:proofErr w:type="spellStart"/>
      <w:r w:rsidRPr="00A04493">
        <w:rPr>
          <w:rFonts w:ascii="Arial Narrow" w:hAnsi="Arial Narrow" w:cs="CenturyGothic"/>
        </w:rPr>
        <w:t>edényzetben</w:t>
      </w:r>
      <w:proofErr w:type="spellEnd"/>
      <w:r w:rsidRPr="00A04493">
        <w:rPr>
          <w:rFonts w:ascii="Arial Narrow" w:hAnsi="Arial Narrow" w:cs="CenturyGothic"/>
        </w:rPr>
        <w:t xml:space="preserve"> hozták forgalomba – a mérsékelten tűzveszélyes osztályba tartozó anyagra vonatkozó követelmények szerint csak zárt csomagolásban</w:t>
      </w:r>
      <w:r w:rsidR="00356711" w:rsidRPr="00A04493">
        <w:rPr>
          <w:rFonts w:ascii="Arial Narrow" w:hAnsi="Arial Narrow" w:cs="CenturyGothic"/>
        </w:rPr>
        <w:t>, edényben</w:t>
      </w:r>
      <w:r w:rsidRPr="00A04493">
        <w:rPr>
          <w:rFonts w:ascii="Arial Narrow" w:hAnsi="Arial Narrow" w:cs="CenturyGothic"/>
        </w:rPr>
        <w:t xml:space="preserve"> lehet tárolni.</w:t>
      </w:r>
    </w:p>
    <w:p w14:paraId="7D59E325" w14:textId="77777777" w:rsidR="00980048" w:rsidRPr="00A04493" w:rsidRDefault="00980048" w:rsidP="00980048">
      <w:pPr>
        <w:autoSpaceDE w:val="0"/>
        <w:autoSpaceDN w:val="0"/>
        <w:adjustRightInd w:val="0"/>
        <w:spacing w:after="0" w:line="240" w:lineRule="auto"/>
        <w:jc w:val="both"/>
        <w:rPr>
          <w:rFonts w:ascii="Arial Narrow" w:hAnsi="Arial Narrow" w:cs="Times New Roman"/>
        </w:rPr>
      </w:pPr>
      <w:r w:rsidRPr="00A04493">
        <w:rPr>
          <w:rFonts w:ascii="Arial Narrow" w:hAnsi="Arial Narrow" w:cs="CenturyGothic"/>
        </w:rPr>
        <w:t xml:space="preserve">Öngyulladásra hajlamos anyagot egyéb fokozottan tűz- vagy robbanásveszélyes és mérsékelten tűzveszélyes osztályba tartozó anyaggal, továbbá olyan anyagokat, amelyek egymásra való hatása hőt fejleszthet, tüzet vagy robbanást okozhat, egy egységben nem szabad tárolni. Az öngyulladásra hajlamos anyag hőmérsékletét legalább naponta vagy – ha azt az anyag tulajdonságai szükségessé teszik – </w:t>
      </w:r>
      <w:proofErr w:type="gramStart"/>
      <w:r w:rsidRPr="00A04493">
        <w:rPr>
          <w:rFonts w:ascii="Arial Narrow" w:hAnsi="Arial Narrow" w:cs="CenturyGothic"/>
        </w:rPr>
        <w:t>gyakrabban</w:t>
      </w:r>
      <w:proofErr w:type="gramEnd"/>
      <w:r w:rsidRPr="00A04493">
        <w:rPr>
          <w:rFonts w:ascii="Arial Narrow" w:hAnsi="Arial Narrow" w:cs="CenturyGothic"/>
        </w:rPr>
        <w:t xml:space="preserve"> vagy folyamatosan ellenőrizni kell, és a veszélyes felmelegedést meg kell akadályozni.</w:t>
      </w:r>
    </w:p>
    <w:p w14:paraId="7C6BED83" w14:textId="77777777" w:rsidR="00254C0E" w:rsidRPr="00A04493" w:rsidRDefault="00481D0F" w:rsidP="00A04493">
      <w:pPr>
        <w:rPr>
          <w:rFonts w:ascii="Arial Narrow" w:hAnsi="Arial Narrow" w:cs="Times New Roman"/>
        </w:rPr>
      </w:pPr>
      <w:bookmarkStart w:id="20" w:name="_Toc3127684"/>
      <w:bookmarkStart w:id="21" w:name="_Toc31656214"/>
      <w:r w:rsidRPr="00A04493">
        <w:rPr>
          <w:rFonts w:ascii="Arial Narrow" w:hAnsi="Arial Narrow" w:cs="Times New Roman"/>
        </w:rPr>
        <w:t>Az épületben elméleti és gyakorlati oktatás folyik.</w:t>
      </w:r>
      <w:bookmarkEnd w:id="20"/>
      <w:bookmarkEnd w:id="21"/>
      <w:r w:rsidR="00780A74" w:rsidRPr="00A04493">
        <w:rPr>
          <w:rFonts w:ascii="Arial Narrow" w:hAnsi="Arial Narrow" w:cs="Times New Roman"/>
        </w:rPr>
        <w:t xml:space="preserve"> </w:t>
      </w:r>
    </w:p>
    <w:p w14:paraId="5383AA28" w14:textId="77777777" w:rsidR="00254C0E" w:rsidRPr="00A04493" w:rsidRDefault="00481D0F" w:rsidP="00581068">
      <w:pPr>
        <w:pStyle w:val="Listaszerbekezds"/>
        <w:numPr>
          <w:ilvl w:val="2"/>
          <w:numId w:val="1"/>
        </w:numPr>
        <w:spacing w:after="0" w:line="240" w:lineRule="auto"/>
        <w:ind w:left="0" w:firstLine="0"/>
        <w:outlineLvl w:val="1"/>
        <w:rPr>
          <w:rFonts w:ascii="Arial Narrow" w:hAnsi="Arial Narrow" w:cs="Times New Roman"/>
          <w:b/>
          <w:sz w:val="24"/>
          <w:szCs w:val="24"/>
        </w:rPr>
      </w:pPr>
      <w:bookmarkStart w:id="22" w:name="_Toc32737832"/>
      <w:r w:rsidRPr="00A04493">
        <w:rPr>
          <w:rFonts w:ascii="Arial Narrow" w:hAnsi="Arial Narrow" w:cs="Times New Roman"/>
          <w:b/>
          <w:sz w:val="24"/>
          <w:szCs w:val="24"/>
        </w:rPr>
        <w:t>Tárolás</w:t>
      </w:r>
      <w:bookmarkEnd w:id="22"/>
    </w:p>
    <w:p w14:paraId="7D23AC33" w14:textId="77777777" w:rsidR="00254C0E" w:rsidRPr="00A04493" w:rsidRDefault="00481D0F">
      <w:pPr>
        <w:spacing w:after="0" w:line="240" w:lineRule="auto"/>
        <w:jc w:val="both"/>
        <w:rPr>
          <w:rFonts w:ascii="Arial Narrow" w:hAnsi="Arial Narrow" w:cs="Arial"/>
        </w:rPr>
      </w:pPr>
      <w:bookmarkStart w:id="23" w:name="_Toc414481440"/>
      <w:bookmarkStart w:id="24" w:name="_Toc527399514"/>
      <w:bookmarkStart w:id="25" w:name="_Toc527579956"/>
      <w:bookmarkStart w:id="26" w:name="_Toc527717563"/>
      <w:bookmarkStart w:id="27" w:name="_Toc528229278"/>
      <w:bookmarkStart w:id="28" w:name="_Toc528238232"/>
      <w:bookmarkStart w:id="29" w:name="_Toc528682182"/>
      <w:bookmarkStart w:id="30" w:name="_Toc528682404"/>
      <w:r w:rsidRPr="00A04493">
        <w:rPr>
          <w:rFonts w:ascii="Arial Narrow" w:hAnsi="Arial Narrow" w:cs="Arial"/>
        </w:rPr>
        <w:t xml:space="preserve">Tárolás során ügyelni kell a raktározási szabályok betartására (polcok teherbírására, rakat egységek képzése, anyagok </w:t>
      </w:r>
      <w:proofErr w:type="gramStart"/>
      <w:r w:rsidRPr="00A04493">
        <w:rPr>
          <w:rFonts w:ascii="Arial Narrow" w:hAnsi="Arial Narrow" w:cs="Arial"/>
        </w:rPr>
        <w:t>elkülönítése,</w:t>
      </w:r>
      <w:proofErr w:type="gramEnd"/>
      <w:r w:rsidRPr="00A04493">
        <w:rPr>
          <w:rFonts w:ascii="Arial Narrow" w:hAnsi="Arial Narrow" w:cs="Arial"/>
        </w:rPr>
        <w:t xml:space="preserve"> stb.).</w:t>
      </w:r>
      <w:bookmarkEnd w:id="23"/>
      <w:bookmarkEnd w:id="24"/>
      <w:bookmarkEnd w:id="25"/>
      <w:bookmarkEnd w:id="26"/>
      <w:bookmarkEnd w:id="27"/>
      <w:bookmarkEnd w:id="28"/>
      <w:bookmarkEnd w:id="29"/>
      <w:bookmarkEnd w:id="30"/>
    </w:p>
    <w:p w14:paraId="5C922167" w14:textId="77777777" w:rsidR="00254C0E" w:rsidRPr="00A04493" w:rsidRDefault="00481D0F">
      <w:pPr>
        <w:spacing w:after="0" w:line="240" w:lineRule="auto"/>
        <w:jc w:val="both"/>
        <w:rPr>
          <w:rFonts w:ascii="Arial Narrow" w:hAnsi="Arial Narrow" w:cs="Arial"/>
        </w:rPr>
      </w:pPr>
      <w:bookmarkStart w:id="31" w:name="_Toc414481443"/>
      <w:bookmarkStart w:id="32" w:name="_Toc527399517"/>
      <w:bookmarkStart w:id="33" w:name="_Toc527579959"/>
      <w:bookmarkStart w:id="34" w:name="_Toc527717566"/>
      <w:bookmarkStart w:id="35" w:name="_Toc528229282"/>
      <w:bookmarkStart w:id="36" w:name="_Toc528238236"/>
      <w:bookmarkStart w:id="37" w:name="_Toc528682186"/>
      <w:bookmarkStart w:id="38" w:name="_Toc528682408"/>
      <w:r w:rsidRPr="00A04493">
        <w:rPr>
          <w:rFonts w:ascii="Arial Narrow" w:hAnsi="Arial Narrow" w:cs="Arial"/>
        </w:rPr>
        <w:t>Tárolás során törekedni kell a rend és a jól áttekint</w:t>
      </w:r>
      <w:r w:rsidR="004966E5" w:rsidRPr="00A04493">
        <w:rPr>
          <w:rFonts w:ascii="Arial Narrow" w:hAnsi="Arial Narrow" w:cs="Arial"/>
        </w:rPr>
        <w:t xml:space="preserve">hetőség kialakítására, ezért a műanyag alapanyagokat </w:t>
      </w:r>
      <w:r w:rsidRPr="00A04493">
        <w:rPr>
          <w:rFonts w:ascii="Arial Narrow" w:hAnsi="Arial Narrow" w:cs="Arial"/>
        </w:rPr>
        <w:t>polcokon</w:t>
      </w:r>
      <w:r w:rsidR="00037C64" w:rsidRPr="00A04493">
        <w:rPr>
          <w:rFonts w:ascii="Arial Narrow" w:hAnsi="Arial Narrow" w:cs="Arial"/>
        </w:rPr>
        <w:t xml:space="preserve"> (zárt csomagolásban)</w:t>
      </w:r>
      <w:r w:rsidRPr="00A04493">
        <w:rPr>
          <w:rFonts w:ascii="Arial Narrow" w:hAnsi="Arial Narrow" w:cs="Arial"/>
        </w:rPr>
        <w:t xml:space="preserve">, </w:t>
      </w:r>
      <w:r w:rsidR="004966E5" w:rsidRPr="00A04493">
        <w:rPr>
          <w:rFonts w:ascii="Arial Narrow" w:hAnsi="Arial Narrow" w:cs="Arial"/>
        </w:rPr>
        <w:t>szekrényekben</w:t>
      </w:r>
      <w:r w:rsidRPr="00A04493">
        <w:rPr>
          <w:rFonts w:ascii="Arial Narrow" w:hAnsi="Arial Narrow" w:cs="Arial"/>
        </w:rPr>
        <w:t xml:space="preserve"> esetleg </w:t>
      </w:r>
      <w:r w:rsidR="004966E5" w:rsidRPr="00A04493">
        <w:rPr>
          <w:rFonts w:ascii="Arial Narrow" w:hAnsi="Arial Narrow" w:cs="Arial"/>
        </w:rPr>
        <w:t>fémszekrényekben</w:t>
      </w:r>
      <w:r w:rsidRPr="00A04493">
        <w:rPr>
          <w:rFonts w:ascii="Arial Narrow" w:hAnsi="Arial Narrow" w:cs="Arial"/>
        </w:rPr>
        <w:t xml:space="preserve"> kell elhelyezni.</w:t>
      </w:r>
      <w:bookmarkEnd w:id="31"/>
      <w:bookmarkEnd w:id="32"/>
      <w:bookmarkEnd w:id="33"/>
      <w:bookmarkEnd w:id="34"/>
      <w:bookmarkEnd w:id="35"/>
      <w:bookmarkEnd w:id="36"/>
      <w:bookmarkEnd w:id="37"/>
      <w:bookmarkEnd w:id="38"/>
    </w:p>
    <w:p w14:paraId="6D185670" w14:textId="77777777" w:rsidR="00254C0E" w:rsidRPr="00A04493" w:rsidRDefault="00037C64">
      <w:pPr>
        <w:spacing w:after="0" w:line="240" w:lineRule="auto"/>
        <w:jc w:val="both"/>
        <w:rPr>
          <w:rFonts w:ascii="Arial Narrow" w:hAnsi="Arial Narrow" w:cs="Arial"/>
        </w:rPr>
      </w:pPr>
      <w:r w:rsidRPr="00A04493">
        <w:rPr>
          <w:rFonts w:ascii="Arial Narrow" w:hAnsi="Arial Narrow" w:cs="Arial"/>
        </w:rPr>
        <w:t>A raktárban, illetve a raktár bejáratának közelében az ott keletkező tűz oltásához alkalmas megfelelő számú tűzoltó készüléket kell elhelyezni.</w:t>
      </w:r>
    </w:p>
    <w:p w14:paraId="59B907B6" w14:textId="77777777" w:rsidR="00254C0E" w:rsidRPr="00A04493" w:rsidRDefault="00356711" w:rsidP="00356711">
      <w:pPr>
        <w:autoSpaceDE w:val="0"/>
        <w:autoSpaceDN w:val="0"/>
        <w:adjustRightInd w:val="0"/>
        <w:spacing w:after="0" w:line="240" w:lineRule="auto"/>
        <w:rPr>
          <w:rFonts w:ascii="Arial Narrow" w:hAnsi="Arial Narrow" w:cs="Arial"/>
        </w:rPr>
      </w:pPr>
      <w:r w:rsidRPr="00A04493">
        <w:rPr>
          <w:rFonts w:ascii="Arial Narrow" w:hAnsi="Arial Narrow" w:cs="CenturyGothic"/>
        </w:rPr>
        <w:t>A menekülési útvonalak átbocsátóképessége nem szűkíthető le a menekülést biztosító szélesség (1,2 méter) alá</w:t>
      </w:r>
      <w:r w:rsidR="00037C64" w:rsidRPr="00A04493">
        <w:rPr>
          <w:rFonts w:ascii="Arial Narrow" w:hAnsi="Arial Narrow" w:cs="Arial"/>
        </w:rPr>
        <w:t>.</w:t>
      </w:r>
    </w:p>
    <w:p w14:paraId="2A69C93B" w14:textId="77777777" w:rsidR="00A11918" w:rsidRPr="00A04493" w:rsidRDefault="00A11918" w:rsidP="004676B7">
      <w:pPr>
        <w:spacing w:after="0" w:line="240" w:lineRule="auto"/>
        <w:jc w:val="both"/>
        <w:rPr>
          <w:rFonts w:ascii="Arial Narrow" w:hAnsi="Arial Narrow" w:cs="Times New Roman"/>
        </w:rPr>
      </w:pPr>
    </w:p>
    <w:p w14:paraId="3759966E" w14:textId="77777777" w:rsidR="00EE1C40" w:rsidRPr="00A04493" w:rsidRDefault="00704EF5"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39" w:name="_Toc32737833"/>
      <w:r w:rsidRPr="00A04493">
        <w:rPr>
          <w:rFonts w:ascii="Arial Narrow" w:hAnsi="Arial Narrow" w:cs="Times New Roman"/>
          <w:b/>
          <w:sz w:val="24"/>
          <w:szCs w:val="24"/>
        </w:rPr>
        <w:t>F</w:t>
      </w:r>
      <w:r w:rsidR="002B2CAC" w:rsidRPr="00A04493">
        <w:rPr>
          <w:rFonts w:ascii="Arial Narrow" w:hAnsi="Arial Narrow" w:cs="Times New Roman"/>
          <w:b/>
          <w:sz w:val="24"/>
          <w:szCs w:val="24"/>
        </w:rPr>
        <w:t>űtőberendezések</w:t>
      </w:r>
      <w:bookmarkEnd w:id="39"/>
    </w:p>
    <w:p w14:paraId="02ECC412" w14:textId="77777777" w:rsidR="00050009" w:rsidRPr="00A04493" w:rsidRDefault="00481D0F" w:rsidP="004676B7">
      <w:pPr>
        <w:spacing w:after="0" w:line="240" w:lineRule="auto"/>
        <w:jc w:val="both"/>
        <w:rPr>
          <w:rFonts w:ascii="Arial Narrow" w:hAnsi="Arial Narrow" w:cs="Times New Roman"/>
        </w:rPr>
      </w:pPr>
      <w:r w:rsidRPr="00A04493">
        <w:rPr>
          <w:rFonts w:ascii="Arial Narrow" w:hAnsi="Arial Narrow" w:cs="Times New Roman"/>
        </w:rPr>
        <w:t>A fűtésrendszer hő központja az épület főbejáratnál (jobbra) található.</w:t>
      </w:r>
    </w:p>
    <w:p w14:paraId="502A8C4D" w14:textId="77777777" w:rsidR="001F03D5" w:rsidRPr="00A04493" w:rsidRDefault="001F03D5" w:rsidP="004676B7">
      <w:pPr>
        <w:spacing w:after="0" w:line="240" w:lineRule="auto"/>
        <w:jc w:val="both"/>
        <w:rPr>
          <w:rFonts w:ascii="Arial Narrow" w:hAnsi="Arial Narrow" w:cs="Times New Roman"/>
        </w:rPr>
      </w:pPr>
    </w:p>
    <w:p w14:paraId="0B5554CC" w14:textId="77777777" w:rsidR="00715B52" w:rsidRPr="00A04493" w:rsidRDefault="00715B52" w:rsidP="00715B52">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40" w:name="_Toc31652859"/>
      <w:bookmarkStart w:id="41" w:name="_Toc31653824"/>
      <w:bookmarkStart w:id="42" w:name="_Toc32737834"/>
      <w:r w:rsidRPr="00A04493">
        <w:rPr>
          <w:rFonts w:ascii="Arial Narrow" w:hAnsi="Arial Narrow" w:cs="Times New Roman"/>
          <w:b/>
          <w:sz w:val="24"/>
          <w:szCs w:val="24"/>
        </w:rPr>
        <w:t>Tűzoltó készülék</w:t>
      </w:r>
      <w:bookmarkEnd w:id="40"/>
      <w:bookmarkEnd w:id="41"/>
      <w:bookmarkEnd w:id="42"/>
    </w:p>
    <w:p w14:paraId="63A2D306" w14:textId="77777777" w:rsidR="00715B52" w:rsidRPr="00A04493" w:rsidRDefault="00715B52" w:rsidP="00A23F37">
      <w:pPr>
        <w:pStyle w:val="Listaszerbekezds"/>
        <w:spacing w:after="0" w:line="240" w:lineRule="auto"/>
        <w:ind w:left="0"/>
        <w:rPr>
          <w:rFonts w:ascii="Arial Narrow" w:hAnsi="Arial Narrow" w:cs="Times New Roman"/>
        </w:rPr>
      </w:pPr>
      <w:bookmarkStart w:id="43" w:name="_Toc31652860"/>
      <w:bookmarkStart w:id="44" w:name="_Toc31653825"/>
      <w:bookmarkStart w:id="45" w:name="_Toc31656218"/>
      <w:r w:rsidRPr="00A04493">
        <w:rPr>
          <w:rFonts w:ascii="Arial Narrow" w:hAnsi="Arial Narrow" w:cs="Times New Roman"/>
        </w:rPr>
        <w:t>Az épületben tűzoltó készülék található.</w:t>
      </w:r>
      <w:bookmarkEnd w:id="43"/>
      <w:bookmarkEnd w:id="44"/>
      <w:bookmarkEnd w:id="45"/>
    </w:p>
    <w:p w14:paraId="788680DE" w14:textId="77777777" w:rsidR="00A23F37" w:rsidRPr="00A04493" w:rsidRDefault="00715B52" w:rsidP="004A6F4A">
      <w:pPr>
        <w:spacing w:after="120" w:line="240" w:lineRule="auto"/>
        <w:jc w:val="both"/>
        <w:rPr>
          <w:rFonts w:ascii="Arial Narrow" w:hAnsi="Arial Narrow" w:cs="Times New Roman"/>
        </w:rPr>
      </w:pPr>
      <w:r w:rsidRPr="00A04493">
        <w:rPr>
          <w:rFonts w:ascii="Arial Narrow" w:hAnsi="Arial Narrow" w:cs="Times New Roman"/>
        </w:rPr>
        <w:t>A tűzoltó készülék üzembentartói ellenőrzéseinek felelősei:</w:t>
      </w:r>
    </w:p>
    <w:tbl>
      <w:tblPr>
        <w:tblStyle w:val="Rcsostblzat"/>
        <w:tblW w:w="0" w:type="auto"/>
        <w:jc w:val="center"/>
        <w:tblLook w:val="04A0" w:firstRow="1" w:lastRow="0" w:firstColumn="1" w:lastColumn="0" w:noHBand="0" w:noVBand="1"/>
      </w:tblPr>
      <w:tblGrid>
        <w:gridCol w:w="2835"/>
      </w:tblGrid>
      <w:tr w:rsidR="004A6F4A" w:rsidRPr="00A04493" w14:paraId="48431C86" w14:textId="77777777" w:rsidTr="00A23F37">
        <w:trPr>
          <w:jc w:val="center"/>
        </w:trPr>
        <w:tc>
          <w:tcPr>
            <w:tcW w:w="2835" w:type="dxa"/>
          </w:tcPr>
          <w:p w14:paraId="5B0AAFDF" w14:textId="6422E732" w:rsidR="004A6F4A" w:rsidRPr="00A04493" w:rsidRDefault="004A6F4A" w:rsidP="00715B52">
            <w:pPr>
              <w:jc w:val="center"/>
              <w:rPr>
                <w:rFonts w:ascii="Arial Narrow" w:hAnsi="Arial Narrow" w:cs="Times New Roman"/>
                <w:b/>
              </w:rPr>
            </w:pPr>
            <w:r w:rsidRPr="00A04493">
              <w:rPr>
                <w:rFonts w:ascii="Arial Narrow" w:hAnsi="Arial Narrow" w:cs="Times New Roman"/>
                <w:b/>
              </w:rPr>
              <w:t xml:space="preserve">Ellenőrzés </w:t>
            </w:r>
            <w:r>
              <w:rPr>
                <w:rFonts w:ascii="Arial Narrow" w:hAnsi="Arial Narrow" w:cs="Times New Roman"/>
                <w:b/>
              </w:rPr>
              <w:t>gyakorisága</w:t>
            </w:r>
          </w:p>
        </w:tc>
      </w:tr>
      <w:tr w:rsidR="004A6F4A" w:rsidRPr="00A04493" w14:paraId="0BD7F465" w14:textId="77777777" w:rsidTr="00A23F37">
        <w:trPr>
          <w:jc w:val="center"/>
        </w:trPr>
        <w:tc>
          <w:tcPr>
            <w:tcW w:w="2835" w:type="dxa"/>
          </w:tcPr>
          <w:p w14:paraId="51AA14F9" w14:textId="2A0C5776" w:rsidR="004A6F4A" w:rsidRPr="00A04493" w:rsidRDefault="004A6F4A" w:rsidP="00715B52">
            <w:pPr>
              <w:jc w:val="both"/>
              <w:rPr>
                <w:rFonts w:ascii="Arial Narrow" w:hAnsi="Arial Narrow" w:cs="Times New Roman"/>
              </w:rPr>
            </w:pPr>
            <w:r w:rsidRPr="00A04493">
              <w:rPr>
                <w:rFonts w:ascii="Arial Narrow" w:hAnsi="Arial Narrow" w:cs="Times New Roman"/>
              </w:rPr>
              <w:t>Negyedévente</w:t>
            </w:r>
          </w:p>
        </w:tc>
      </w:tr>
    </w:tbl>
    <w:p w14:paraId="76C77931" w14:textId="77777777" w:rsidR="00A23F37" w:rsidRPr="00A04493" w:rsidRDefault="00A23F37" w:rsidP="00715B52">
      <w:pPr>
        <w:spacing w:after="0" w:line="240" w:lineRule="auto"/>
        <w:jc w:val="both"/>
        <w:rPr>
          <w:rFonts w:ascii="Arial Narrow" w:hAnsi="Arial Narrow" w:cs="Times New Roman"/>
        </w:rPr>
      </w:pPr>
    </w:p>
    <w:p w14:paraId="5D8136F9" w14:textId="77777777" w:rsidR="00715B52" w:rsidRPr="00A04493" w:rsidRDefault="00715B52" w:rsidP="00715B52">
      <w:pPr>
        <w:spacing w:after="0" w:line="240" w:lineRule="auto"/>
        <w:jc w:val="both"/>
        <w:rPr>
          <w:rFonts w:ascii="Arial Narrow" w:hAnsi="Arial Narrow" w:cs="Times New Roman"/>
        </w:rPr>
      </w:pPr>
      <w:r w:rsidRPr="00A04493">
        <w:rPr>
          <w:rFonts w:ascii="Arial Narrow" w:hAnsi="Arial Narrow" w:cs="Times New Roman"/>
        </w:rPr>
        <w:t>Az ellenőrzés dokumentálását a helyszínen lévő üzemeltetői naplóban kell írásban dokumentálni (1. függelék).</w:t>
      </w:r>
    </w:p>
    <w:p w14:paraId="4126D722" w14:textId="77777777" w:rsidR="00715B52" w:rsidRPr="00A04493" w:rsidRDefault="00715B52" w:rsidP="00715B52">
      <w:pPr>
        <w:spacing w:after="0" w:line="240" w:lineRule="auto"/>
        <w:jc w:val="both"/>
        <w:rPr>
          <w:rFonts w:ascii="Arial Narrow" w:hAnsi="Arial Narrow" w:cs="Times New Roman"/>
        </w:rPr>
      </w:pPr>
    </w:p>
    <w:p w14:paraId="3EA50F28" w14:textId="51049FEF" w:rsidR="00715B52" w:rsidRPr="00A04493" w:rsidRDefault="00715B52" w:rsidP="008124FE">
      <w:pPr>
        <w:spacing w:after="120" w:line="240" w:lineRule="auto"/>
        <w:jc w:val="both"/>
        <w:rPr>
          <w:rFonts w:ascii="Arial Narrow" w:hAnsi="Arial Narrow" w:cs="Times New Roman"/>
        </w:rPr>
      </w:pPr>
      <w:r w:rsidRPr="00A04493">
        <w:rPr>
          <w:rFonts w:ascii="Arial Narrow" w:hAnsi="Arial Narrow" w:cs="Times New Roman"/>
        </w:rPr>
        <w:t xml:space="preserve">A jogosultsághoz kötött </w:t>
      </w:r>
      <w:r w:rsidRPr="00A04493">
        <w:rPr>
          <w:rFonts w:ascii="Arial Narrow" w:hAnsi="Arial Narrow" w:cs="Times New Roman"/>
          <w:b/>
        </w:rPr>
        <w:t xml:space="preserve">éves, 5 éves és 10 éves (alap, közép és teljes) karbantartás </w:t>
      </w:r>
      <w:r w:rsidRPr="00A04493">
        <w:rPr>
          <w:rFonts w:ascii="Arial Narrow" w:hAnsi="Arial Narrow" w:cs="Times New Roman"/>
        </w:rPr>
        <w:t>szerződés szerinti szakcég végzi.</w:t>
      </w:r>
    </w:p>
    <w:p w14:paraId="5D4342AD" w14:textId="77777777" w:rsidR="00715B52" w:rsidRPr="00A04493" w:rsidRDefault="00715B52" w:rsidP="00715B52">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46" w:name="_Toc31652861"/>
      <w:bookmarkStart w:id="47" w:name="_Toc31653826"/>
      <w:bookmarkStart w:id="48" w:name="_Toc32737835"/>
      <w:r w:rsidRPr="00A04493">
        <w:rPr>
          <w:rFonts w:ascii="Arial Narrow" w:hAnsi="Arial Narrow" w:cs="Times New Roman"/>
          <w:b/>
          <w:sz w:val="24"/>
          <w:szCs w:val="24"/>
        </w:rPr>
        <w:t>Fali tűzcsap</w:t>
      </w:r>
      <w:bookmarkEnd w:id="46"/>
      <w:bookmarkEnd w:id="47"/>
      <w:bookmarkEnd w:id="48"/>
      <w:r w:rsidRPr="00A04493">
        <w:rPr>
          <w:rFonts w:ascii="Arial Narrow" w:hAnsi="Arial Narrow" w:cs="Times New Roman"/>
          <w:b/>
          <w:sz w:val="24"/>
          <w:szCs w:val="24"/>
        </w:rPr>
        <w:t xml:space="preserve"> </w:t>
      </w:r>
    </w:p>
    <w:p w14:paraId="7861DC2F" w14:textId="77777777" w:rsidR="00715B52" w:rsidRPr="00A04493" w:rsidRDefault="00715B52" w:rsidP="00A23F37">
      <w:pPr>
        <w:pStyle w:val="Listaszerbekezds"/>
        <w:spacing w:after="0" w:line="240" w:lineRule="auto"/>
        <w:ind w:left="0"/>
        <w:rPr>
          <w:rFonts w:ascii="Arial Narrow" w:hAnsi="Arial Narrow" w:cs="Times New Roman"/>
        </w:rPr>
      </w:pPr>
      <w:bookmarkStart w:id="49" w:name="_Toc31653827"/>
      <w:bookmarkStart w:id="50" w:name="_Toc31656220"/>
      <w:r w:rsidRPr="00A04493">
        <w:rPr>
          <w:rFonts w:ascii="Arial Narrow" w:hAnsi="Arial Narrow" w:cs="Times New Roman"/>
        </w:rPr>
        <w:t>Az épületben fali tűzcsap kiépítés nincs.</w:t>
      </w:r>
      <w:bookmarkEnd w:id="49"/>
      <w:bookmarkEnd w:id="50"/>
    </w:p>
    <w:p w14:paraId="5D48E225" w14:textId="77777777" w:rsidR="00715B52" w:rsidRPr="00A04493" w:rsidRDefault="00715B52" w:rsidP="00715B52">
      <w:pPr>
        <w:pStyle w:val="Listaszerbekezds"/>
        <w:spacing w:after="0" w:line="240" w:lineRule="auto"/>
        <w:ind w:left="0"/>
        <w:outlineLvl w:val="1"/>
        <w:rPr>
          <w:rFonts w:ascii="Arial Narrow" w:hAnsi="Arial Narrow" w:cs="Times New Roman"/>
        </w:rPr>
      </w:pPr>
    </w:p>
    <w:p w14:paraId="50189502" w14:textId="77777777" w:rsidR="00345FDF" w:rsidRDefault="00345FDF">
      <w:pPr>
        <w:rPr>
          <w:rFonts w:ascii="Arial Narrow" w:hAnsi="Arial Narrow" w:cs="Times New Roman"/>
          <w:b/>
          <w:sz w:val="24"/>
          <w:szCs w:val="24"/>
        </w:rPr>
      </w:pPr>
      <w:bookmarkStart w:id="51" w:name="_Toc32737836"/>
      <w:r>
        <w:rPr>
          <w:rFonts w:ascii="Arial Narrow" w:hAnsi="Arial Narrow" w:cs="Times New Roman"/>
          <w:b/>
          <w:sz w:val="24"/>
          <w:szCs w:val="24"/>
        </w:rPr>
        <w:br w:type="page"/>
      </w:r>
    </w:p>
    <w:p w14:paraId="5A195953" w14:textId="77777777" w:rsidR="00530DF1" w:rsidRPr="00A04493" w:rsidRDefault="001F03D5" w:rsidP="00581068">
      <w:pPr>
        <w:pStyle w:val="Listaszerbekezds"/>
        <w:numPr>
          <w:ilvl w:val="1"/>
          <w:numId w:val="1"/>
        </w:numPr>
        <w:spacing w:after="0" w:line="240" w:lineRule="auto"/>
        <w:ind w:left="0" w:firstLine="0"/>
        <w:outlineLvl w:val="1"/>
        <w:rPr>
          <w:rFonts w:ascii="Arial Narrow" w:hAnsi="Arial Narrow" w:cs="Times New Roman"/>
          <w:b/>
          <w:sz w:val="24"/>
          <w:szCs w:val="24"/>
        </w:rPr>
      </w:pPr>
      <w:r w:rsidRPr="00A04493">
        <w:rPr>
          <w:rFonts w:ascii="Arial Narrow" w:hAnsi="Arial Narrow" w:cs="Times New Roman"/>
          <w:b/>
          <w:sz w:val="24"/>
          <w:szCs w:val="24"/>
        </w:rPr>
        <w:lastRenderedPageBreak/>
        <w:t>Hő- és füstelleni védelem</w:t>
      </w:r>
      <w:bookmarkEnd w:id="51"/>
    </w:p>
    <w:p w14:paraId="198498B3" w14:textId="77777777" w:rsidR="00C0349B" w:rsidRPr="00A04493" w:rsidRDefault="00530DF1" w:rsidP="004676B7">
      <w:pPr>
        <w:spacing w:after="0" w:line="240" w:lineRule="auto"/>
        <w:jc w:val="both"/>
        <w:rPr>
          <w:rFonts w:ascii="Arial Narrow" w:hAnsi="Arial Narrow" w:cs="Times New Roman"/>
        </w:rPr>
      </w:pPr>
      <w:r w:rsidRPr="00A04493">
        <w:rPr>
          <w:rFonts w:ascii="Arial Narrow" w:hAnsi="Arial Narrow" w:cs="Times New Roman"/>
        </w:rPr>
        <w:t>N</w:t>
      </w:r>
      <w:r w:rsidR="006F582D" w:rsidRPr="00A04493">
        <w:rPr>
          <w:rFonts w:ascii="Arial Narrow" w:hAnsi="Arial Narrow" w:cs="Times New Roman"/>
        </w:rPr>
        <w:t>incs az épületben</w:t>
      </w:r>
      <w:r w:rsidR="005F5ACC" w:rsidRPr="00A04493">
        <w:rPr>
          <w:rFonts w:ascii="Arial Narrow" w:hAnsi="Arial Narrow" w:cs="Times New Roman"/>
        </w:rPr>
        <w:t xml:space="preserve"> kialakít</w:t>
      </w:r>
      <w:r w:rsidR="006F582D" w:rsidRPr="00A04493">
        <w:rPr>
          <w:rFonts w:ascii="Arial Narrow" w:hAnsi="Arial Narrow" w:cs="Times New Roman"/>
        </w:rPr>
        <w:t>va</w:t>
      </w:r>
      <w:r w:rsidR="00F27047" w:rsidRPr="00A04493">
        <w:rPr>
          <w:rFonts w:ascii="Arial Narrow" w:hAnsi="Arial Narrow" w:cs="Times New Roman"/>
        </w:rPr>
        <w:t xml:space="preserve"> </w:t>
      </w:r>
      <w:r w:rsidR="001F03D5" w:rsidRPr="00A04493">
        <w:rPr>
          <w:rFonts w:ascii="Arial Narrow" w:hAnsi="Arial Narrow" w:cs="Times New Roman"/>
        </w:rPr>
        <w:t>hő- és füstelvezetés</w:t>
      </w:r>
      <w:r w:rsidR="00C2767B" w:rsidRPr="00A04493">
        <w:rPr>
          <w:rFonts w:ascii="Arial Narrow" w:hAnsi="Arial Narrow" w:cs="Times New Roman"/>
        </w:rPr>
        <w:t>.</w:t>
      </w:r>
    </w:p>
    <w:p w14:paraId="0EE2D2D0" w14:textId="77777777" w:rsidR="001B2698" w:rsidRPr="00A04493" w:rsidRDefault="001B2698" w:rsidP="004676B7">
      <w:pPr>
        <w:pStyle w:val="Listaszerbekezds"/>
        <w:spacing w:after="0" w:line="240" w:lineRule="auto"/>
        <w:ind w:left="792"/>
        <w:jc w:val="both"/>
        <w:rPr>
          <w:rFonts w:ascii="Arial Narrow" w:hAnsi="Arial Narrow" w:cs="Times New Roman"/>
        </w:rPr>
      </w:pPr>
    </w:p>
    <w:p w14:paraId="2EBE297D" w14:textId="77777777" w:rsidR="00704EF5" w:rsidRPr="00A04493" w:rsidRDefault="005312F1"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52" w:name="_Toc32737837"/>
      <w:r w:rsidRPr="00A04493">
        <w:rPr>
          <w:rFonts w:ascii="Arial Narrow" w:hAnsi="Arial Narrow" w:cs="Times New Roman"/>
          <w:b/>
          <w:sz w:val="24"/>
          <w:szCs w:val="24"/>
        </w:rPr>
        <w:t>Beépített tűzjelző</w:t>
      </w:r>
      <w:r w:rsidR="00704EF5" w:rsidRPr="00A04493">
        <w:rPr>
          <w:rFonts w:ascii="Arial Narrow" w:hAnsi="Arial Narrow" w:cs="Times New Roman"/>
          <w:b/>
          <w:sz w:val="24"/>
          <w:szCs w:val="24"/>
        </w:rPr>
        <w:t xml:space="preserve"> rendszer</w:t>
      </w:r>
      <w:bookmarkEnd w:id="52"/>
    </w:p>
    <w:p w14:paraId="504A7587" w14:textId="77777777" w:rsidR="00CC2192" w:rsidRPr="00A04493" w:rsidRDefault="00471C8E" w:rsidP="004676B7">
      <w:pPr>
        <w:spacing w:after="0" w:line="240" w:lineRule="auto"/>
        <w:jc w:val="both"/>
        <w:rPr>
          <w:rFonts w:ascii="Arial Narrow" w:hAnsi="Arial Narrow" w:cs="Times New Roman"/>
        </w:rPr>
      </w:pPr>
      <w:r w:rsidRPr="00A04493">
        <w:rPr>
          <w:rFonts w:ascii="Arial Narrow" w:hAnsi="Arial Narrow" w:cs="Times New Roman"/>
        </w:rPr>
        <w:t>Nincs az épületben kialakítva beépített tűzjelző rendszer.</w:t>
      </w:r>
    </w:p>
    <w:p w14:paraId="538BA312" w14:textId="77777777" w:rsidR="00471C8E" w:rsidRPr="00A04493" w:rsidRDefault="00471C8E" w:rsidP="004676B7">
      <w:pPr>
        <w:spacing w:after="0" w:line="240" w:lineRule="auto"/>
        <w:jc w:val="both"/>
        <w:rPr>
          <w:rFonts w:ascii="Arial Narrow" w:hAnsi="Arial Narrow" w:cs="Times New Roman"/>
        </w:rPr>
      </w:pPr>
    </w:p>
    <w:p w14:paraId="2EFBBA03" w14:textId="77777777" w:rsidR="00CC2192" w:rsidRPr="00A04493" w:rsidRDefault="00CC2192"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53" w:name="_Toc32737838"/>
      <w:r w:rsidRPr="00A04493">
        <w:rPr>
          <w:rFonts w:ascii="Arial Narrow" w:hAnsi="Arial Narrow" w:cs="Times New Roman"/>
          <w:b/>
          <w:sz w:val="24"/>
          <w:szCs w:val="24"/>
        </w:rPr>
        <w:t>Beépített oltó berendezés</w:t>
      </w:r>
      <w:bookmarkEnd w:id="53"/>
    </w:p>
    <w:p w14:paraId="0A1BE214" w14:textId="77777777" w:rsidR="00A13104" w:rsidRPr="00A04493" w:rsidRDefault="00EC2239" w:rsidP="004676B7">
      <w:pPr>
        <w:spacing w:after="0" w:line="240" w:lineRule="auto"/>
        <w:jc w:val="both"/>
        <w:rPr>
          <w:rFonts w:ascii="Arial Narrow" w:hAnsi="Arial Narrow" w:cs="Times New Roman"/>
        </w:rPr>
      </w:pPr>
      <w:r w:rsidRPr="00A04493">
        <w:rPr>
          <w:rFonts w:ascii="Arial Narrow" w:hAnsi="Arial Narrow" w:cs="Times New Roman"/>
        </w:rPr>
        <w:t>Nincs az épületben kialakítva beépített oltó berendezés.</w:t>
      </w:r>
    </w:p>
    <w:p w14:paraId="6ABCDCB3" w14:textId="77777777" w:rsidR="00EC2239" w:rsidRPr="00A04493" w:rsidRDefault="00EC2239" w:rsidP="004676B7">
      <w:pPr>
        <w:spacing w:after="0" w:line="240" w:lineRule="auto"/>
        <w:jc w:val="both"/>
        <w:rPr>
          <w:rFonts w:ascii="Arial Narrow" w:hAnsi="Arial Narrow" w:cs="Times New Roman"/>
        </w:rPr>
      </w:pPr>
    </w:p>
    <w:p w14:paraId="6A6BAB26" w14:textId="77777777" w:rsidR="00345636" w:rsidRPr="00A04493" w:rsidRDefault="002403D4"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54" w:name="_Toc32737839"/>
      <w:r w:rsidRPr="00A04493">
        <w:rPr>
          <w:rFonts w:ascii="Arial Narrow" w:hAnsi="Arial Narrow" w:cs="Times New Roman"/>
          <w:b/>
          <w:sz w:val="24"/>
          <w:szCs w:val="24"/>
        </w:rPr>
        <w:t>Irányfény, biztonsági világítás</w:t>
      </w:r>
      <w:bookmarkEnd w:id="54"/>
    </w:p>
    <w:p w14:paraId="3F91AEC4" w14:textId="77777777" w:rsidR="00E72AED" w:rsidRPr="00A04493" w:rsidRDefault="00E72AED" w:rsidP="00E72AED">
      <w:pPr>
        <w:spacing w:after="0" w:line="240" w:lineRule="auto"/>
        <w:jc w:val="both"/>
        <w:rPr>
          <w:rFonts w:ascii="Arial Narrow" w:hAnsi="Arial Narrow" w:cs="Times New Roman"/>
        </w:rPr>
      </w:pPr>
      <w:r w:rsidRPr="00A04493">
        <w:rPr>
          <w:rFonts w:ascii="Arial Narrow" w:hAnsi="Arial Narrow" w:cs="Times New Roman"/>
        </w:rPr>
        <w:t>Az épületben kialakított irányfények nyilvántartását lásd a jelen a 2. számú függelékben.</w:t>
      </w:r>
    </w:p>
    <w:p w14:paraId="52EA6680" w14:textId="77777777" w:rsidR="00E72AED" w:rsidRPr="00A04493" w:rsidRDefault="00E72AED" w:rsidP="00345FDF">
      <w:pPr>
        <w:spacing w:after="120" w:line="240" w:lineRule="auto"/>
        <w:jc w:val="both"/>
        <w:rPr>
          <w:rFonts w:ascii="Arial Narrow" w:hAnsi="Arial Narrow" w:cs="Times New Roman"/>
        </w:rPr>
      </w:pPr>
      <w:r w:rsidRPr="00A04493">
        <w:rPr>
          <w:rFonts w:ascii="Arial Narrow" w:hAnsi="Arial Narrow" w:cs="Times New Roman"/>
        </w:rPr>
        <w:t>Az irányfények üzembentartói ellenőrzéseinek felelőse:</w:t>
      </w:r>
    </w:p>
    <w:tbl>
      <w:tblPr>
        <w:tblStyle w:val="Rcsostblzat"/>
        <w:tblW w:w="0" w:type="auto"/>
        <w:jc w:val="center"/>
        <w:tblLook w:val="04A0" w:firstRow="1" w:lastRow="0" w:firstColumn="1" w:lastColumn="0" w:noHBand="0" w:noVBand="1"/>
      </w:tblPr>
      <w:tblGrid>
        <w:gridCol w:w="2835"/>
      </w:tblGrid>
      <w:tr w:rsidR="004A6F4A" w:rsidRPr="00A04493" w14:paraId="2D9747B3" w14:textId="77777777" w:rsidTr="00A23F37">
        <w:trPr>
          <w:jc w:val="center"/>
        </w:trPr>
        <w:tc>
          <w:tcPr>
            <w:tcW w:w="2835" w:type="dxa"/>
          </w:tcPr>
          <w:p w14:paraId="056B196A" w14:textId="6E1A1646" w:rsidR="004A6F4A" w:rsidRPr="00A04493" w:rsidRDefault="004A6F4A" w:rsidP="00236850">
            <w:pPr>
              <w:jc w:val="center"/>
              <w:rPr>
                <w:rFonts w:ascii="Arial Narrow" w:hAnsi="Arial Narrow" w:cs="Times New Roman"/>
                <w:b/>
              </w:rPr>
            </w:pPr>
            <w:r w:rsidRPr="00A04493">
              <w:rPr>
                <w:rFonts w:ascii="Arial Narrow" w:hAnsi="Arial Narrow" w:cs="Times New Roman"/>
                <w:b/>
              </w:rPr>
              <w:t xml:space="preserve">Ellenőrzés </w:t>
            </w:r>
            <w:r>
              <w:rPr>
                <w:rFonts w:ascii="Arial Narrow" w:hAnsi="Arial Narrow" w:cs="Times New Roman"/>
                <w:b/>
              </w:rPr>
              <w:t>gyakorisága</w:t>
            </w:r>
          </w:p>
        </w:tc>
      </w:tr>
      <w:tr w:rsidR="004A6F4A" w:rsidRPr="00A04493" w14:paraId="40F7127E" w14:textId="77777777" w:rsidTr="00A23F37">
        <w:trPr>
          <w:jc w:val="center"/>
        </w:trPr>
        <w:tc>
          <w:tcPr>
            <w:tcW w:w="2835" w:type="dxa"/>
          </w:tcPr>
          <w:p w14:paraId="1FA67BC4" w14:textId="17B897DD" w:rsidR="004A6F4A" w:rsidRPr="00A04493" w:rsidRDefault="004A6F4A" w:rsidP="00236850">
            <w:pPr>
              <w:jc w:val="both"/>
              <w:rPr>
                <w:rFonts w:ascii="Arial Narrow" w:hAnsi="Arial Narrow" w:cs="Times New Roman"/>
              </w:rPr>
            </w:pPr>
            <w:r w:rsidRPr="00A04493">
              <w:rPr>
                <w:rFonts w:ascii="Arial Narrow" w:hAnsi="Arial Narrow" w:cs="Times New Roman"/>
              </w:rPr>
              <w:t>H</w:t>
            </w:r>
            <w:r>
              <w:rPr>
                <w:rFonts w:ascii="Arial Narrow" w:hAnsi="Arial Narrow" w:cs="Times New Roman"/>
              </w:rPr>
              <w:t>áromh</w:t>
            </w:r>
            <w:r w:rsidRPr="00A04493">
              <w:rPr>
                <w:rFonts w:ascii="Arial Narrow" w:hAnsi="Arial Narrow" w:cs="Times New Roman"/>
              </w:rPr>
              <w:t>avi</w:t>
            </w:r>
          </w:p>
        </w:tc>
      </w:tr>
    </w:tbl>
    <w:p w14:paraId="618D4D7A" w14:textId="77777777" w:rsidR="00A23F37" w:rsidRPr="00A04493" w:rsidRDefault="00A23F37" w:rsidP="00E72AED">
      <w:pPr>
        <w:spacing w:after="0" w:line="240" w:lineRule="auto"/>
        <w:jc w:val="both"/>
        <w:rPr>
          <w:rFonts w:ascii="Arial Narrow" w:hAnsi="Arial Narrow" w:cs="Times New Roman"/>
        </w:rPr>
      </w:pPr>
    </w:p>
    <w:p w14:paraId="04E23C22" w14:textId="77777777" w:rsidR="00E72AED" w:rsidRPr="00A04493" w:rsidRDefault="00E72AED" w:rsidP="00E72AED">
      <w:pPr>
        <w:spacing w:after="0" w:line="240" w:lineRule="auto"/>
        <w:jc w:val="both"/>
        <w:rPr>
          <w:rFonts w:ascii="Arial Narrow" w:hAnsi="Arial Narrow" w:cs="Times New Roman"/>
        </w:rPr>
      </w:pPr>
      <w:r w:rsidRPr="00A04493">
        <w:rPr>
          <w:rFonts w:ascii="Arial Narrow" w:hAnsi="Arial Narrow" w:cs="Times New Roman"/>
        </w:rPr>
        <w:t>Az ellenőrzés dokumentálását a létesítmény üzemeltetésért felelős vezetőnél lévő üzemeltetői naplóban kell írásban dokumentálni.</w:t>
      </w:r>
    </w:p>
    <w:p w14:paraId="76298CA9" w14:textId="77777777" w:rsidR="00E72AED" w:rsidRPr="00A04493" w:rsidRDefault="00E72AED" w:rsidP="00E72AED">
      <w:pPr>
        <w:spacing w:after="0" w:line="240" w:lineRule="auto"/>
        <w:jc w:val="both"/>
        <w:rPr>
          <w:rFonts w:ascii="Arial Narrow" w:hAnsi="Arial Narrow" w:cs="Times New Roman"/>
        </w:rPr>
      </w:pPr>
      <w:r w:rsidRPr="00A04493">
        <w:rPr>
          <w:rFonts w:ascii="Arial Narrow" w:hAnsi="Arial Narrow" w:cs="Times New Roman"/>
        </w:rPr>
        <w:t xml:space="preserve">Az </w:t>
      </w:r>
      <w:r w:rsidRPr="00A04493">
        <w:rPr>
          <w:rFonts w:ascii="Arial Narrow" w:hAnsi="Arial Narrow" w:cs="Times New Roman"/>
          <w:b/>
        </w:rPr>
        <w:t>éves</w:t>
      </w:r>
      <w:r w:rsidRPr="00A04493">
        <w:rPr>
          <w:rFonts w:ascii="Arial Narrow" w:hAnsi="Arial Narrow" w:cs="Times New Roman"/>
        </w:rPr>
        <w:t xml:space="preserve"> villamos felülvizsgálatot az Egyetem karbantartója végzi.</w:t>
      </w:r>
    </w:p>
    <w:p w14:paraId="330624F5" w14:textId="77777777" w:rsidR="00D22F85" w:rsidRPr="00A04493" w:rsidRDefault="00D22F85" w:rsidP="004676B7">
      <w:pPr>
        <w:spacing w:after="0" w:line="240" w:lineRule="auto"/>
        <w:jc w:val="both"/>
        <w:rPr>
          <w:rFonts w:ascii="Arial Narrow" w:hAnsi="Arial Narrow" w:cs="Times New Roman"/>
        </w:rPr>
      </w:pPr>
    </w:p>
    <w:p w14:paraId="0DC4A4B2" w14:textId="77777777" w:rsidR="00AE1EB2" w:rsidRPr="00A04493" w:rsidRDefault="00AE1EB2"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55" w:name="_Toc32737840"/>
      <w:r w:rsidRPr="00A04493">
        <w:rPr>
          <w:rFonts w:ascii="Arial Narrow" w:hAnsi="Arial Narrow" w:cs="Times New Roman"/>
          <w:b/>
          <w:sz w:val="24"/>
          <w:szCs w:val="24"/>
        </w:rPr>
        <w:t>Tűzgátló nyílászárók</w:t>
      </w:r>
      <w:bookmarkEnd w:id="55"/>
    </w:p>
    <w:p w14:paraId="4BEF0466" w14:textId="77777777" w:rsidR="00331125" w:rsidRPr="00A04493" w:rsidRDefault="00EC2239" w:rsidP="004676B7">
      <w:pPr>
        <w:spacing w:after="0" w:line="240" w:lineRule="auto"/>
        <w:jc w:val="both"/>
        <w:rPr>
          <w:rFonts w:ascii="Arial Narrow" w:hAnsi="Arial Narrow" w:cs="Times New Roman"/>
        </w:rPr>
      </w:pPr>
      <w:r w:rsidRPr="00A04493">
        <w:rPr>
          <w:rFonts w:ascii="Arial Narrow" w:hAnsi="Arial Narrow" w:cs="Times New Roman"/>
        </w:rPr>
        <w:t>Nincs az épületben kialakítva tűzgátló nyílászáró(k).</w:t>
      </w:r>
    </w:p>
    <w:p w14:paraId="2B889EB0" w14:textId="77777777" w:rsidR="00D22F85" w:rsidRPr="00A04493" w:rsidRDefault="00D22F85" w:rsidP="004676B7">
      <w:pPr>
        <w:spacing w:after="0" w:line="240" w:lineRule="auto"/>
        <w:jc w:val="both"/>
        <w:rPr>
          <w:rFonts w:ascii="Arial Narrow" w:hAnsi="Arial Narrow" w:cs="Times New Roman"/>
        </w:rPr>
      </w:pPr>
    </w:p>
    <w:p w14:paraId="333C936A" w14:textId="77777777" w:rsidR="002B2CAC" w:rsidRPr="00A04493" w:rsidRDefault="002B2CAC"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56" w:name="_Toc32737841"/>
      <w:r w:rsidRPr="00A04493">
        <w:rPr>
          <w:rFonts w:ascii="Arial Narrow" w:hAnsi="Arial Narrow" w:cs="Times New Roman"/>
          <w:b/>
          <w:sz w:val="24"/>
          <w:szCs w:val="24"/>
        </w:rPr>
        <w:t>Villámvédelem</w:t>
      </w:r>
      <w:bookmarkEnd w:id="56"/>
    </w:p>
    <w:p w14:paraId="35F01C4E" w14:textId="77777777" w:rsidR="006F582D" w:rsidRPr="00A04493" w:rsidRDefault="00F27047" w:rsidP="004676B7">
      <w:pPr>
        <w:spacing w:after="0" w:line="240" w:lineRule="auto"/>
        <w:jc w:val="both"/>
        <w:rPr>
          <w:rFonts w:ascii="Arial Narrow" w:hAnsi="Arial Narrow" w:cs="Times New Roman"/>
        </w:rPr>
      </w:pPr>
      <w:r w:rsidRPr="00A04493">
        <w:rPr>
          <w:rFonts w:ascii="Arial Narrow" w:hAnsi="Arial Narrow" w:cs="Times New Roman"/>
        </w:rPr>
        <w:t xml:space="preserve">Az </w:t>
      </w:r>
      <w:r w:rsidR="00345636" w:rsidRPr="00A04493">
        <w:rPr>
          <w:rFonts w:ascii="Arial Narrow" w:hAnsi="Arial Narrow" w:cs="Times New Roman"/>
        </w:rPr>
        <w:t xml:space="preserve">épülete </w:t>
      </w:r>
      <w:r w:rsidR="004B5DFD" w:rsidRPr="00A04493">
        <w:rPr>
          <w:rFonts w:ascii="Arial Narrow" w:hAnsi="Arial Narrow" w:cs="Times New Roman"/>
        </w:rPr>
        <w:t>villám</w:t>
      </w:r>
      <w:r w:rsidR="006F582D" w:rsidRPr="00A04493">
        <w:rPr>
          <w:rFonts w:ascii="Arial Narrow" w:hAnsi="Arial Narrow" w:cs="Times New Roman"/>
        </w:rPr>
        <w:t xml:space="preserve">védelmi rendszerrel kialakított. </w:t>
      </w:r>
    </w:p>
    <w:p w14:paraId="577AAB29" w14:textId="77777777" w:rsidR="006F582D" w:rsidRPr="00A04493" w:rsidRDefault="006F582D" w:rsidP="004676B7">
      <w:pPr>
        <w:spacing w:after="0" w:line="240" w:lineRule="auto"/>
        <w:jc w:val="both"/>
        <w:rPr>
          <w:rFonts w:ascii="Arial Narrow" w:hAnsi="Arial Narrow" w:cs="Times New Roman"/>
        </w:rPr>
      </w:pPr>
      <w:r w:rsidRPr="00A04493">
        <w:rPr>
          <w:rFonts w:ascii="Arial Narrow" w:hAnsi="Arial Narrow" w:cs="Times New Roman"/>
        </w:rPr>
        <w:t xml:space="preserve">A villámvédelmi rendszer felülvizsgálatára vonatkozó követelményeket lásd a tűzvédelmi szabályzat </w:t>
      </w:r>
      <w:r w:rsidR="00481D0F" w:rsidRPr="00A04493">
        <w:rPr>
          <w:rFonts w:ascii="Arial Narrow" w:hAnsi="Arial Narrow" w:cs="Times New Roman"/>
        </w:rPr>
        <w:t>7.6 pontjában.</w:t>
      </w:r>
    </w:p>
    <w:p w14:paraId="18052108" w14:textId="77777777" w:rsidR="00D22F85" w:rsidRPr="00A04493" w:rsidRDefault="00D22F85" w:rsidP="004676B7">
      <w:pPr>
        <w:spacing w:after="0" w:line="240" w:lineRule="auto"/>
        <w:jc w:val="both"/>
        <w:rPr>
          <w:rFonts w:ascii="Arial Narrow" w:hAnsi="Arial Narrow" w:cs="Times New Roman"/>
        </w:rPr>
      </w:pPr>
    </w:p>
    <w:p w14:paraId="17D10148" w14:textId="77777777" w:rsidR="00016A51" w:rsidRPr="00A04493" w:rsidRDefault="00016A51"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57" w:name="_Toc32737842"/>
      <w:r w:rsidRPr="00A04493">
        <w:rPr>
          <w:rFonts w:ascii="Arial Narrow" w:hAnsi="Arial Narrow" w:cs="Times New Roman"/>
          <w:b/>
          <w:sz w:val="24"/>
          <w:szCs w:val="24"/>
        </w:rPr>
        <w:t>Egyéb</w:t>
      </w:r>
      <w:bookmarkEnd w:id="57"/>
    </w:p>
    <w:p w14:paraId="482AE4AC" w14:textId="77777777" w:rsidR="008F4EC0" w:rsidRPr="00A04493" w:rsidRDefault="006F582D" w:rsidP="00581068">
      <w:pPr>
        <w:pStyle w:val="Listaszerbekezds"/>
        <w:numPr>
          <w:ilvl w:val="2"/>
          <w:numId w:val="1"/>
        </w:numPr>
        <w:spacing w:after="0" w:line="240" w:lineRule="auto"/>
        <w:ind w:left="0" w:firstLine="0"/>
        <w:outlineLvl w:val="1"/>
        <w:rPr>
          <w:rFonts w:ascii="Arial Narrow" w:hAnsi="Arial Narrow" w:cs="Times New Roman"/>
          <w:b/>
          <w:sz w:val="26"/>
          <w:szCs w:val="26"/>
        </w:rPr>
      </w:pPr>
      <w:bookmarkStart w:id="58" w:name="_Toc32737843"/>
      <w:r w:rsidRPr="00A04493">
        <w:rPr>
          <w:rFonts w:ascii="Arial Narrow" w:hAnsi="Arial Narrow" w:cs="Times New Roman"/>
          <w:b/>
          <w:sz w:val="24"/>
          <w:szCs w:val="24"/>
        </w:rPr>
        <w:t>Napelem</w:t>
      </w:r>
      <w:r w:rsidRPr="00A04493">
        <w:rPr>
          <w:rFonts w:ascii="Arial Narrow" w:hAnsi="Arial Narrow" w:cs="Times New Roman"/>
          <w:b/>
          <w:sz w:val="26"/>
          <w:szCs w:val="26"/>
        </w:rPr>
        <w:t>:</w:t>
      </w:r>
      <w:bookmarkEnd w:id="58"/>
    </w:p>
    <w:p w14:paraId="30937932" w14:textId="77777777" w:rsidR="00254C0E" w:rsidRPr="00A04493" w:rsidRDefault="00966ECD" w:rsidP="00A04493">
      <w:pPr>
        <w:rPr>
          <w:rFonts w:ascii="Arial Narrow" w:hAnsi="Arial Narrow" w:cs="Times New Roman"/>
        </w:rPr>
      </w:pPr>
      <w:bookmarkStart w:id="59" w:name="_Toc3741345"/>
      <w:bookmarkStart w:id="60" w:name="_Toc6593907"/>
      <w:bookmarkStart w:id="61" w:name="_Toc31534276"/>
      <w:bookmarkStart w:id="62" w:name="_Toc31656229"/>
      <w:r w:rsidRPr="00A04493">
        <w:rPr>
          <w:rFonts w:ascii="Arial Narrow" w:hAnsi="Arial Narrow" w:cs="Times New Roman"/>
        </w:rPr>
        <w:t>Nincs az épületben kiépítve napelem.</w:t>
      </w:r>
      <w:bookmarkEnd w:id="59"/>
      <w:bookmarkEnd w:id="60"/>
      <w:bookmarkEnd w:id="61"/>
      <w:bookmarkEnd w:id="62"/>
    </w:p>
    <w:p w14:paraId="249D3D6C" w14:textId="77777777" w:rsidR="005A1EC9" w:rsidRPr="00A04493" w:rsidRDefault="00966ECD" w:rsidP="00581068">
      <w:pPr>
        <w:pStyle w:val="Listaszerbekezds"/>
        <w:numPr>
          <w:ilvl w:val="2"/>
          <w:numId w:val="1"/>
        </w:numPr>
        <w:spacing w:after="0" w:line="240" w:lineRule="auto"/>
        <w:ind w:left="0" w:firstLine="0"/>
        <w:outlineLvl w:val="1"/>
        <w:rPr>
          <w:rFonts w:ascii="Arial Narrow" w:hAnsi="Arial Narrow" w:cs="Times New Roman"/>
          <w:b/>
          <w:sz w:val="26"/>
          <w:szCs w:val="26"/>
        </w:rPr>
      </w:pPr>
      <w:bookmarkStart w:id="63" w:name="_Toc32737844"/>
      <w:r w:rsidRPr="00A04493">
        <w:rPr>
          <w:rFonts w:ascii="Arial Narrow" w:hAnsi="Arial Narrow" w:cs="Times New Roman"/>
          <w:b/>
          <w:sz w:val="24"/>
          <w:szCs w:val="24"/>
        </w:rPr>
        <w:t>Oltóvíztározó</w:t>
      </w:r>
      <w:r w:rsidR="005A1EC9" w:rsidRPr="00A04493">
        <w:rPr>
          <w:rFonts w:ascii="Arial Narrow" w:hAnsi="Arial Narrow" w:cs="Times New Roman"/>
          <w:b/>
          <w:sz w:val="26"/>
          <w:szCs w:val="26"/>
        </w:rPr>
        <w:t>:</w:t>
      </w:r>
      <w:bookmarkEnd w:id="63"/>
    </w:p>
    <w:p w14:paraId="3F4A0BEF" w14:textId="77777777" w:rsidR="00254C0E" w:rsidRPr="00A04493" w:rsidRDefault="00481D0F">
      <w:pPr>
        <w:spacing w:after="0" w:line="240" w:lineRule="auto"/>
        <w:jc w:val="both"/>
        <w:rPr>
          <w:rFonts w:ascii="Arial Narrow" w:hAnsi="Arial Narrow" w:cs="Times New Roman"/>
        </w:rPr>
      </w:pPr>
      <w:r w:rsidRPr="00A04493">
        <w:rPr>
          <w:rFonts w:ascii="Arial Narrow" w:hAnsi="Arial Narrow" w:cs="Times New Roman"/>
        </w:rPr>
        <w:t>Nincs az épülethez kiépítve oltóvíztározó.</w:t>
      </w:r>
    </w:p>
    <w:p w14:paraId="16B8B667" w14:textId="77777777" w:rsidR="002262FD" w:rsidRPr="00A04493" w:rsidRDefault="002262FD">
      <w:pPr>
        <w:spacing w:after="0" w:line="240" w:lineRule="auto"/>
        <w:jc w:val="both"/>
        <w:rPr>
          <w:rFonts w:ascii="Arial Narrow" w:hAnsi="Arial Narrow" w:cs="Times New Roman"/>
        </w:rPr>
      </w:pPr>
    </w:p>
    <w:p w14:paraId="473A5A72" w14:textId="77777777" w:rsidR="002262FD" w:rsidRPr="00A04493" w:rsidRDefault="002262FD" w:rsidP="002262FD">
      <w:pPr>
        <w:pStyle w:val="Listaszerbekezds"/>
        <w:numPr>
          <w:ilvl w:val="2"/>
          <w:numId w:val="1"/>
        </w:numPr>
        <w:spacing w:after="0" w:line="240" w:lineRule="auto"/>
        <w:ind w:left="0" w:firstLine="0"/>
        <w:jc w:val="both"/>
        <w:rPr>
          <w:rFonts w:ascii="Arial Narrow" w:hAnsi="Arial Narrow" w:cs="Times New Roman"/>
          <w:b/>
          <w:sz w:val="24"/>
          <w:szCs w:val="24"/>
        </w:rPr>
      </w:pPr>
      <w:r w:rsidRPr="00A04493">
        <w:rPr>
          <w:rFonts w:ascii="Arial Narrow" w:hAnsi="Arial Narrow" w:cs="Times New Roman"/>
          <w:b/>
          <w:sz w:val="24"/>
          <w:szCs w:val="24"/>
        </w:rPr>
        <w:t>Légkürt</w:t>
      </w:r>
    </w:p>
    <w:p w14:paraId="24AC96C4" w14:textId="77777777" w:rsidR="002262FD" w:rsidRPr="00A04493" w:rsidRDefault="002262FD" w:rsidP="002262FD">
      <w:pPr>
        <w:shd w:val="clear" w:color="auto" w:fill="FFFFFF"/>
        <w:spacing w:after="0" w:line="240" w:lineRule="auto"/>
        <w:rPr>
          <w:rFonts w:ascii="Arial Narrow" w:hAnsi="Arial Narrow" w:cs="Arial"/>
        </w:rPr>
      </w:pPr>
      <w:r w:rsidRPr="00A04493">
        <w:rPr>
          <w:rFonts w:ascii="Arial Narrow" w:hAnsi="Arial Narrow" w:cs="Arial"/>
        </w:rPr>
        <w:t>Az épületben nincs kiépítve tűzjelző berendezés így légkürtöt kell használni az épület kiürítése során az ott tartózkodó személyek riasztására!</w:t>
      </w:r>
      <w:r w:rsidRPr="00A04493">
        <w:rPr>
          <w:rFonts w:ascii="Arial Narrow" w:hAnsi="Arial Narrow" w:cs="Arial"/>
        </w:rPr>
        <w:br/>
        <w:t>A légkürt használatát a tűzvédelmi oktatáson ismertetni szükséges!</w:t>
      </w:r>
      <w:r w:rsidRPr="00A04493">
        <w:rPr>
          <w:rFonts w:ascii="Arial Narrow" w:hAnsi="Arial Narrow" w:cs="Arial"/>
        </w:rPr>
        <w:br/>
        <w:t xml:space="preserve">Szintenként kell egy légkürtöt készenlétben tartani, mindenki számára jól látható és hozzáférhető helyen, hogy tűzjelzésre/riasztásra bárki számára alkalmas legyen. </w:t>
      </w:r>
    </w:p>
    <w:p w14:paraId="0C209E65" w14:textId="77777777" w:rsidR="002262FD" w:rsidRPr="00A04493" w:rsidRDefault="002262FD" w:rsidP="002262FD">
      <w:pPr>
        <w:shd w:val="clear" w:color="auto" w:fill="FFFFFF"/>
        <w:spacing w:after="0" w:line="240" w:lineRule="auto"/>
        <w:rPr>
          <w:rFonts w:ascii="Arial Narrow" w:hAnsi="Arial Narrow" w:cs="Arial"/>
        </w:rPr>
      </w:pPr>
      <w:r w:rsidRPr="00A04493">
        <w:rPr>
          <w:rFonts w:ascii="Arial Narrow" w:hAnsi="Arial Narrow" w:cs="Arial"/>
        </w:rPr>
        <w:t>(Elhelyezésére javasolt megoldás: falon rögzítve, tároló szelencében). </w:t>
      </w:r>
    </w:p>
    <w:p w14:paraId="5A693D37" w14:textId="77777777" w:rsidR="002262FD" w:rsidRPr="00A04493" w:rsidRDefault="002262FD" w:rsidP="002262FD">
      <w:pPr>
        <w:shd w:val="clear" w:color="auto" w:fill="FFFFFF"/>
        <w:spacing w:after="0" w:line="240" w:lineRule="auto"/>
        <w:rPr>
          <w:rFonts w:ascii="Arial Narrow" w:hAnsi="Arial Narrow" w:cs="Times New Roman"/>
          <w:b/>
          <w:sz w:val="24"/>
          <w:szCs w:val="24"/>
        </w:rPr>
      </w:pPr>
      <w:r w:rsidRPr="00A04493">
        <w:rPr>
          <w:rFonts w:ascii="Arial Narrow" w:hAnsi="Arial Narrow" w:cs="Arial"/>
        </w:rPr>
        <w:t>A légkürtőt a készenléti helyén jelölni szükséges.</w:t>
      </w:r>
      <w:r w:rsidRPr="00A04493">
        <w:rPr>
          <w:rFonts w:ascii="Arial Narrow" w:hAnsi="Arial Narrow" w:cs="Arial"/>
        </w:rPr>
        <w:br/>
      </w:r>
      <w:r w:rsidRPr="00A04493">
        <w:rPr>
          <w:rStyle w:val="im"/>
          <w:rFonts w:ascii="Arial Narrow" w:hAnsi="Arial Narrow" w:cs="Arial"/>
        </w:rPr>
        <w:t>Ellenőrzése a használati utasításban foglaltak alapján.</w:t>
      </w:r>
    </w:p>
    <w:p w14:paraId="125E4D7C" w14:textId="77777777" w:rsidR="00254C0E" w:rsidRPr="00A04493" w:rsidRDefault="00254C0E" w:rsidP="002262FD">
      <w:pPr>
        <w:spacing w:after="0" w:line="240" w:lineRule="auto"/>
        <w:jc w:val="both"/>
        <w:rPr>
          <w:rFonts w:ascii="Arial Narrow" w:hAnsi="Arial Narrow" w:cs="Times New Roman"/>
          <w:b/>
          <w:sz w:val="26"/>
          <w:szCs w:val="26"/>
        </w:rPr>
      </w:pPr>
    </w:p>
    <w:p w14:paraId="46CF541B" w14:textId="77777777" w:rsidR="00966ECD" w:rsidRPr="00A04493" w:rsidRDefault="005A1EC9" w:rsidP="00581068">
      <w:pPr>
        <w:pStyle w:val="Listaszerbekezds"/>
        <w:numPr>
          <w:ilvl w:val="2"/>
          <w:numId w:val="1"/>
        </w:numPr>
        <w:spacing w:after="0" w:line="240" w:lineRule="auto"/>
        <w:ind w:left="0" w:firstLine="0"/>
        <w:outlineLvl w:val="1"/>
        <w:rPr>
          <w:rFonts w:ascii="Arial Narrow" w:hAnsi="Arial Narrow" w:cs="Times New Roman"/>
          <w:b/>
          <w:sz w:val="26"/>
          <w:szCs w:val="26"/>
        </w:rPr>
      </w:pPr>
      <w:bookmarkStart w:id="64" w:name="_Toc32737845"/>
      <w:r w:rsidRPr="00A04493">
        <w:rPr>
          <w:rFonts w:ascii="Arial Narrow" w:hAnsi="Arial Narrow" w:cs="Times New Roman"/>
          <w:b/>
          <w:sz w:val="24"/>
          <w:szCs w:val="24"/>
        </w:rPr>
        <w:t>Nitrogén tartály</w:t>
      </w:r>
      <w:r w:rsidR="00966ECD" w:rsidRPr="00A04493">
        <w:rPr>
          <w:rFonts w:ascii="Arial Narrow" w:hAnsi="Arial Narrow" w:cs="Times New Roman"/>
          <w:b/>
          <w:sz w:val="26"/>
          <w:szCs w:val="26"/>
        </w:rPr>
        <w:t>:</w:t>
      </w:r>
      <w:bookmarkEnd w:id="64"/>
    </w:p>
    <w:p w14:paraId="1ADA6348" w14:textId="77777777" w:rsidR="005A1EC9" w:rsidRPr="00A04493" w:rsidRDefault="00A62668" w:rsidP="004676B7">
      <w:pPr>
        <w:spacing w:after="0" w:line="240" w:lineRule="auto"/>
        <w:jc w:val="both"/>
        <w:rPr>
          <w:rFonts w:ascii="Arial Narrow" w:hAnsi="Arial Narrow" w:cs="Times New Roman"/>
        </w:rPr>
      </w:pPr>
      <w:r w:rsidRPr="00A04493">
        <w:rPr>
          <w:rFonts w:ascii="Arial Narrow" w:hAnsi="Arial Narrow" w:cs="Times New Roman"/>
        </w:rPr>
        <w:t>Az épületben nitrogén tartály található. Szivárgásérzékelő nincs kialakítva hozzá.</w:t>
      </w:r>
    </w:p>
    <w:p w14:paraId="471F81F8" w14:textId="77777777" w:rsidR="00294AD6" w:rsidRPr="00A04493" w:rsidRDefault="00294AD6" w:rsidP="004676B7">
      <w:pPr>
        <w:spacing w:after="0" w:line="240" w:lineRule="auto"/>
        <w:jc w:val="both"/>
        <w:rPr>
          <w:rFonts w:ascii="Arial Narrow" w:hAnsi="Arial Narrow" w:cs="Times New Roman"/>
          <w:b/>
          <w:sz w:val="24"/>
          <w:szCs w:val="24"/>
        </w:rPr>
      </w:pPr>
    </w:p>
    <w:p w14:paraId="1EC9E581" w14:textId="77777777" w:rsidR="00BD649D" w:rsidRPr="00A04493" w:rsidRDefault="00BD649D" w:rsidP="00BD649D">
      <w:pPr>
        <w:autoSpaceDE w:val="0"/>
        <w:autoSpaceDN w:val="0"/>
        <w:adjustRightInd w:val="0"/>
        <w:spacing w:after="0" w:line="240" w:lineRule="auto"/>
        <w:jc w:val="both"/>
        <w:rPr>
          <w:rFonts w:ascii="Arial Narrow" w:hAnsi="Arial Narrow" w:cs="Arial,Bold"/>
          <w:b/>
          <w:bCs/>
        </w:rPr>
      </w:pPr>
      <w:r w:rsidRPr="00A04493">
        <w:rPr>
          <w:rFonts w:ascii="Arial Narrow" w:hAnsi="Arial Narrow" w:cs="Arial,Bold"/>
          <w:b/>
          <w:bCs/>
        </w:rPr>
        <w:t>Tárolás zárt térben</w:t>
      </w:r>
    </w:p>
    <w:p w14:paraId="42765A9B" w14:textId="77777777" w:rsidR="00CA2D8C" w:rsidRPr="00A04493" w:rsidRDefault="00BD649D" w:rsidP="00BD649D">
      <w:pPr>
        <w:autoSpaceDE w:val="0"/>
        <w:autoSpaceDN w:val="0"/>
        <w:adjustRightInd w:val="0"/>
        <w:spacing w:after="0" w:line="240" w:lineRule="auto"/>
        <w:jc w:val="both"/>
        <w:rPr>
          <w:rFonts w:ascii="Arial Narrow" w:hAnsi="Arial Narrow" w:cs="Arial"/>
        </w:rPr>
      </w:pPr>
      <w:r w:rsidRPr="00A04493">
        <w:rPr>
          <w:rFonts w:ascii="Arial Narrow" w:hAnsi="Arial Narrow" w:cs="Arial"/>
        </w:rPr>
        <w:t>A tárolók folyamatos szell</w:t>
      </w:r>
      <w:r w:rsidRPr="00A04493">
        <w:rPr>
          <w:rFonts w:ascii="Arial Narrow" w:hAnsi="Arial Narrow" w:cs="Arial+1"/>
        </w:rPr>
        <w:t>ő</w:t>
      </w:r>
      <w:r w:rsidRPr="00A04493">
        <w:rPr>
          <w:rFonts w:ascii="Arial Narrow" w:hAnsi="Arial Narrow" w:cs="Arial"/>
        </w:rPr>
        <w:t xml:space="preserve">zését biztosítani kell. </w:t>
      </w:r>
    </w:p>
    <w:p w14:paraId="517ED6DB" w14:textId="77777777" w:rsidR="00BD649D" w:rsidRPr="00A04493" w:rsidRDefault="00BD649D" w:rsidP="00BD649D">
      <w:pPr>
        <w:autoSpaceDE w:val="0"/>
        <w:autoSpaceDN w:val="0"/>
        <w:adjustRightInd w:val="0"/>
        <w:spacing w:after="0" w:line="240" w:lineRule="auto"/>
        <w:jc w:val="both"/>
        <w:rPr>
          <w:rFonts w:ascii="Arial Narrow" w:hAnsi="Arial Narrow" w:cs="Arial"/>
        </w:rPr>
      </w:pPr>
      <w:r w:rsidRPr="00A04493">
        <w:rPr>
          <w:rFonts w:ascii="Arial Narrow" w:hAnsi="Arial Narrow" w:cs="Arial"/>
        </w:rPr>
        <w:t>Az éghet</w:t>
      </w:r>
      <w:r w:rsidRPr="00A04493">
        <w:rPr>
          <w:rFonts w:ascii="Arial Narrow" w:hAnsi="Arial Narrow" w:cs="Arial+1"/>
        </w:rPr>
        <w:t xml:space="preserve">ő </w:t>
      </w:r>
      <w:r w:rsidRPr="00A04493">
        <w:rPr>
          <w:rFonts w:ascii="Arial Narrow" w:hAnsi="Arial Narrow" w:cs="Arial"/>
        </w:rPr>
        <w:t>vagy mérgez</w:t>
      </w:r>
      <w:r w:rsidRPr="00A04493">
        <w:rPr>
          <w:rFonts w:ascii="Arial Narrow" w:hAnsi="Arial Narrow" w:cs="Arial+1"/>
        </w:rPr>
        <w:t xml:space="preserve">ő </w:t>
      </w:r>
      <w:r w:rsidRPr="00A04493">
        <w:rPr>
          <w:rFonts w:ascii="Arial Narrow" w:hAnsi="Arial Narrow" w:cs="Arial"/>
        </w:rPr>
        <w:t>gázokat tartalmazó palackok tárolói a közlekedési úttól legalább 3 m-re legyenek.</w:t>
      </w:r>
    </w:p>
    <w:p w14:paraId="0A0574A4" w14:textId="77777777" w:rsidR="00BD649D" w:rsidRPr="00A04493" w:rsidRDefault="00BD649D" w:rsidP="00BD649D">
      <w:pPr>
        <w:autoSpaceDE w:val="0"/>
        <w:autoSpaceDN w:val="0"/>
        <w:adjustRightInd w:val="0"/>
        <w:spacing w:after="0" w:line="240" w:lineRule="auto"/>
        <w:jc w:val="both"/>
        <w:rPr>
          <w:rFonts w:ascii="Arial Narrow" w:hAnsi="Arial Narrow" w:cs="Arial"/>
        </w:rPr>
      </w:pPr>
      <w:r w:rsidRPr="00A04493">
        <w:rPr>
          <w:rFonts w:ascii="Arial Narrow" w:hAnsi="Arial Narrow" w:cs="Arial"/>
        </w:rPr>
        <w:t>Ha a tároló a közlekedési úttal határos, akkor annak falán ajtó és 2 m magasság alatt nyitható ablak vagy egyéb nyílás ne legyen.</w:t>
      </w:r>
    </w:p>
    <w:p w14:paraId="0E586C55" w14:textId="77777777" w:rsidR="00BD649D" w:rsidRPr="00A04493" w:rsidRDefault="00BD649D" w:rsidP="00BD649D">
      <w:pPr>
        <w:spacing w:after="0" w:line="240" w:lineRule="auto"/>
        <w:jc w:val="both"/>
        <w:rPr>
          <w:rFonts w:ascii="Arial Narrow" w:hAnsi="Arial Narrow" w:cs="Arial"/>
        </w:rPr>
      </w:pPr>
      <w:r w:rsidRPr="00A04493">
        <w:rPr>
          <w:rFonts w:ascii="Arial Narrow" w:hAnsi="Arial Narrow" w:cs="Arial"/>
        </w:rPr>
        <w:t>Azok a tárolók, amelyekben éghet</w:t>
      </w:r>
      <w:r w:rsidRPr="00A04493">
        <w:rPr>
          <w:rFonts w:ascii="Arial Narrow" w:hAnsi="Arial Narrow" w:cs="Arial+1"/>
        </w:rPr>
        <w:t>ő</w:t>
      </w:r>
      <w:r w:rsidRPr="00A04493">
        <w:rPr>
          <w:rFonts w:ascii="Arial Narrow" w:hAnsi="Arial Narrow" w:cs="Arial"/>
        </w:rPr>
        <w:t>, vagy mérgez</w:t>
      </w:r>
      <w:r w:rsidRPr="00A04493">
        <w:rPr>
          <w:rFonts w:ascii="Arial Narrow" w:hAnsi="Arial Narrow" w:cs="Arial+1"/>
        </w:rPr>
        <w:t xml:space="preserve">ő </w:t>
      </w:r>
      <w:r w:rsidRPr="00A04493">
        <w:rPr>
          <w:rFonts w:ascii="Arial Narrow" w:hAnsi="Arial Narrow" w:cs="Arial"/>
        </w:rPr>
        <w:t>gázok palackjait tárolják, könnyen elhagyhatók legyenek.</w:t>
      </w:r>
    </w:p>
    <w:p w14:paraId="7140A78E" w14:textId="77777777" w:rsidR="00BD649D" w:rsidRPr="00A04493" w:rsidRDefault="007240D6" w:rsidP="007240D6">
      <w:pPr>
        <w:autoSpaceDE w:val="0"/>
        <w:autoSpaceDN w:val="0"/>
        <w:adjustRightInd w:val="0"/>
        <w:spacing w:after="0" w:line="240" w:lineRule="auto"/>
        <w:rPr>
          <w:rFonts w:ascii="Arial Narrow" w:hAnsi="Arial Narrow" w:cs="Arial"/>
        </w:rPr>
      </w:pPr>
      <w:r w:rsidRPr="00A04493">
        <w:rPr>
          <w:rFonts w:ascii="Arial Narrow" w:hAnsi="Arial Narrow" w:cs="Arial"/>
        </w:rPr>
        <w:lastRenderedPageBreak/>
        <w:t>Ha az éghet</w:t>
      </w:r>
      <w:r w:rsidRPr="00A04493">
        <w:rPr>
          <w:rFonts w:ascii="Arial Narrow" w:hAnsi="Arial Narrow" w:cs="Arial+1"/>
        </w:rPr>
        <w:t xml:space="preserve">ő </w:t>
      </w:r>
      <w:r w:rsidRPr="00A04493">
        <w:rPr>
          <w:rFonts w:ascii="Arial Narrow" w:hAnsi="Arial Narrow" w:cs="Arial"/>
        </w:rPr>
        <w:t>vagy mérgez</w:t>
      </w:r>
      <w:r w:rsidRPr="00A04493">
        <w:rPr>
          <w:rFonts w:ascii="Arial Narrow" w:hAnsi="Arial Narrow" w:cs="Arial+1"/>
        </w:rPr>
        <w:t xml:space="preserve">ő </w:t>
      </w:r>
      <w:r w:rsidRPr="00A04493">
        <w:rPr>
          <w:rFonts w:ascii="Arial Narrow" w:hAnsi="Arial Narrow" w:cs="Arial"/>
        </w:rPr>
        <w:t>gázokkal töltött palackokat, hordókat zárt helyiségekben tárolják, akkor azokat a veszélyességi övezet figyelembevételével kell tárolni.</w:t>
      </w:r>
    </w:p>
    <w:p w14:paraId="5868F902" w14:textId="77777777" w:rsidR="00E75C69" w:rsidRPr="00A04493" w:rsidRDefault="00E75C69" w:rsidP="007240D6">
      <w:pPr>
        <w:autoSpaceDE w:val="0"/>
        <w:autoSpaceDN w:val="0"/>
        <w:adjustRightInd w:val="0"/>
        <w:spacing w:after="0" w:line="240" w:lineRule="auto"/>
        <w:rPr>
          <w:rFonts w:ascii="Arial Narrow" w:hAnsi="Arial Narrow" w:cs="Arial"/>
        </w:rPr>
      </w:pPr>
    </w:p>
    <w:p w14:paraId="4E259678" w14:textId="77777777" w:rsidR="00E75C69" w:rsidRPr="00A04493" w:rsidRDefault="00E75C69" w:rsidP="007240D6">
      <w:pPr>
        <w:autoSpaceDE w:val="0"/>
        <w:autoSpaceDN w:val="0"/>
        <w:adjustRightInd w:val="0"/>
        <w:spacing w:after="0" w:line="240" w:lineRule="auto"/>
        <w:rPr>
          <w:rFonts w:ascii="Arial Narrow" w:hAnsi="Arial Narrow" w:cs="Times New Roman"/>
          <w:b/>
        </w:rPr>
      </w:pPr>
      <w:r w:rsidRPr="00A04493">
        <w:rPr>
          <w:rFonts w:ascii="Arial Narrow" w:hAnsi="Arial Narrow" w:cs="Arial"/>
        </w:rPr>
        <w:t>A veszélyességi övezet mérete a levegőnél könnyebb gázokra.</w:t>
      </w:r>
    </w:p>
    <w:p w14:paraId="130A6425" w14:textId="77777777" w:rsidR="00E75C69" w:rsidRPr="00A04493" w:rsidRDefault="00E75C69" w:rsidP="00BD649D">
      <w:pPr>
        <w:tabs>
          <w:tab w:val="left" w:pos="2340"/>
        </w:tabs>
        <w:spacing w:after="0" w:line="240" w:lineRule="auto"/>
        <w:jc w:val="both"/>
        <w:rPr>
          <w:rFonts w:ascii="Arial Narrow" w:hAnsi="Arial Narrow" w:cs="Times New Roman"/>
          <w:b/>
        </w:rPr>
      </w:pPr>
      <w:r w:rsidRPr="00A04493">
        <w:rPr>
          <w:rFonts w:ascii="Arial Narrow" w:hAnsi="Arial Narrow" w:cs="Times New Roman"/>
          <w:b/>
          <w:noProof/>
          <w:lang w:eastAsia="hu-HU"/>
        </w:rPr>
        <w:drawing>
          <wp:inline distT="0" distB="0" distL="0" distR="0" wp14:anchorId="119EC22A" wp14:editId="128B8D31">
            <wp:extent cx="1386000" cy="144000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000" cy="1440000"/>
                    </a:xfrm>
                    <a:prstGeom prst="rect">
                      <a:avLst/>
                    </a:prstGeom>
                    <a:noFill/>
                    <a:ln>
                      <a:noFill/>
                    </a:ln>
                  </pic:spPr>
                </pic:pic>
              </a:graphicData>
            </a:graphic>
          </wp:inline>
        </w:drawing>
      </w:r>
      <w:r w:rsidRPr="00A04493">
        <w:rPr>
          <w:rFonts w:ascii="Arial Narrow" w:hAnsi="Arial Narrow" w:cs="Times New Roman"/>
          <w:b/>
        </w:rPr>
        <w:tab/>
      </w:r>
      <w:r w:rsidRPr="00A04493">
        <w:rPr>
          <w:rFonts w:ascii="Arial Narrow" w:hAnsi="Arial Narrow" w:cs="Times New Roman"/>
          <w:b/>
        </w:rPr>
        <w:tab/>
      </w:r>
      <w:r w:rsidRPr="00A04493">
        <w:rPr>
          <w:rFonts w:ascii="Arial Narrow" w:hAnsi="Arial Narrow" w:cs="Times New Roman"/>
          <w:b/>
        </w:rPr>
        <w:tab/>
      </w:r>
    </w:p>
    <w:p w14:paraId="10B09E29" w14:textId="77777777" w:rsidR="00A23F37" w:rsidRPr="00A04493" w:rsidRDefault="00A23F37" w:rsidP="00BD649D">
      <w:pPr>
        <w:tabs>
          <w:tab w:val="left" w:pos="2340"/>
        </w:tabs>
        <w:spacing w:after="0" w:line="240" w:lineRule="auto"/>
        <w:jc w:val="both"/>
        <w:rPr>
          <w:rFonts w:ascii="Arial Narrow" w:hAnsi="Arial Narrow" w:cs="Times New Roman"/>
        </w:rPr>
      </w:pPr>
    </w:p>
    <w:p w14:paraId="62B03FA4" w14:textId="77777777" w:rsidR="00E75C69" w:rsidRPr="00A04493" w:rsidRDefault="00E75C69" w:rsidP="00BD649D">
      <w:pPr>
        <w:tabs>
          <w:tab w:val="left" w:pos="2340"/>
        </w:tabs>
        <w:spacing w:after="0" w:line="240" w:lineRule="auto"/>
        <w:jc w:val="both"/>
        <w:rPr>
          <w:rFonts w:ascii="Arial Narrow" w:hAnsi="Arial Narrow" w:cs="Times New Roman"/>
        </w:rPr>
      </w:pPr>
      <w:r w:rsidRPr="00A04493">
        <w:rPr>
          <w:rFonts w:ascii="Arial Narrow" w:hAnsi="Arial Narrow" w:cs="Times New Roman"/>
        </w:rPr>
        <w:t>A veszélyességi övezet mérete a levegőnél nehezebb gázokra.</w:t>
      </w:r>
    </w:p>
    <w:p w14:paraId="1E8671FD" w14:textId="77777777" w:rsidR="007240D6" w:rsidRPr="00A04493" w:rsidRDefault="00E75C69" w:rsidP="00BD649D">
      <w:pPr>
        <w:tabs>
          <w:tab w:val="left" w:pos="2340"/>
        </w:tabs>
        <w:spacing w:after="0" w:line="240" w:lineRule="auto"/>
        <w:jc w:val="both"/>
        <w:rPr>
          <w:rFonts w:ascii="Arial Narrow" w:hAnsi="Arial Narrow" w:cs="Times New Roman"/>
          <w:b/>
        </w:rPr>
      </w:pPr>
      <w:r w:rsidRPr="00A04493">
        <w:rPr>
          <w:rFonts w:ascii="Arial Narrow" w:hAnsi="Arial Narrow" w:cs="Times New Roman"/>
          <w:b/>
        </w:rPr>
        <w:tab/>
      </w:r>
      <w:r w:rsidR="007240D6" w:rsidRPr="00A04493">
        <w:rPr>
          <w:rFonts w:ascii="Arial Narrow" w:hAnsi="Arial Narrow" w:cs="Times New Roman"/>
          <w:b/>
          <w:noProof/>
          <w:lang w:eastAsia="hu-HU"/>
        </w:rPr>
        <w:drawing>
          <wp:inline distT="0" distB="0" distL="0" distR="0" wp14:anchorId="0EB452AB" wp14:editId="36D410A3">
            <wp:extent cx="1515600" cy="14400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5600" cy="1440000"/>
                    </a:xfrm>
                    <a:prstGeom prst="rect">
                      <a:avLst/>
                    </a:prstGeom>
                    <a:noFill/>
                    <a:ln>
                      <a:noFill/>
                    </a:ln>
                  </pic:spPr>
                </pic:pic>
              </a:graphicData>
            </a:graphic>
          </wp:inline>
        </w:drawing>
      </w:r>
    </w:p>
    <w:p w14:paraId="26CFB09B" w14:textId="77777777" w:rsidR="007240D6" w:rsidRPr="00A04493" w:rsidRDefault="007240D6" w:rsidP="00E75C69">
      <w:pPr>
        <w:tabs>
          <w:tab w:val="left" w:pos="2340"/>
        </w:tabs>
        <w:spacing w:after="0" w:line="240" w:lineRule="auto"/>
        <w:jc w:val="both"/>
        <w:rPr>
          <w:rFonts w:ascii="Arial Narrow" w:hAnsi="Arial Narrow" w:cs="Times New Roman"/>
          <w:b/>
        </w:rPr>
      </w:pPr>
    </w:p>
    <w:p w14:paraId="08B6FEE8" w14:textId="77777777" w:rsidR="00E55D6B" w:rsidRPr="00A04493" w:rsidRDefault="00331125" w:rsidP="00581068">
      <w:pPr>
        <w:pStyle w:val="Listaszerbekezds"/>
        <w:numPr>
          <w:ilvl w:val="0"/>
          <w:numId w:val="1"/>
        </w:numPr>
        <w:spacing w:after="0" w:line="240" w:lineRule="auto"/>
        <w:outlineLvl w:val="0"/>
        <w:rPr>
          <w:rFonts w:ascii="Arial Narrow" w:hAnsi="Arial Narrow" w:cs="Times New Roman"/>
          <w:b/>
          <w:sz w:val="26"/>
          <w:szCs w:val="26"/>
        </w:rPr>
      </w:pPr>
      <w:bookmarkStart w:id="65" w:name="_Toc32737846"/>
      <w:r w:rsidRPr="00A04493">
        <w:rPr>
          <w:rFonts w:ascii="Arial Narrow" w:hAnsi="Arial Narrow" w:cs="Times New Roman"/>
          <w:b/>
          <w:sz w:val="26"/>
          <w:szCs w:val="26"/>
        </w:rPr>
        <w:t>Tűz esetén szükséges teendők</w:t>
      </w:r>
      <w:bookmarkEnd w:id="65"/>
    </w:p>
    <w:p w14:paraId="6F5DC087" w14:textId="77777777" w:rsidR="003904C3" w:rsidRPr="00A04493" w:rsidRDefault="007C1C99"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66" w:name="_Toc31534280"/>
      <w:bookmarkStart w:id="67" w:name="_Toc31656233"/>
      <w:bookmarkStart w:id="68" w:name="_Toc32737847"/>
      <w:r w:rsidRPr="00A04493">
        <w:rPr>
          <w:rFonts w:ascii="Arial Narrow" w:hAnsi="Arial Narrow" w:cs="Times New Roman"/>
          <w:b/>
          <w:sz w:val="24"/>
          <w:szCs w:val="24"/>
        </w:rPr>
        <w:t>Tűz</w:t>
      </w:r>
      <w:r w:rsidR="00E55D6B" w:rsidRPr="00A04493">
        <w:rPr>
          <w:rFonts w:ascii="Arial Narrow" w:hAnsi="Arial Narrow" w:cs="Times New Roman"/>
          <w:b/>
          <w:sz w:val="24"/>
          <w:szCs w:val="24"/>
        </w:rPr>
        <w:t>jelzés, riasztás módja</w:t>
      </w:r>
      <w:bookmarkEnd w:id="66"/>
      <w:bookmarkEnd w:id="67"/>
      <w:bookmarkEnd w:id="68"/>
    </w:p>
    <w:p w14:paraId="7AAFE85C" w14:textId="77777777" w:rsidR="003904C3" w:rsidRPr="00A04493" w:rsidRDefault="003904C3" w:rsidP="00A23F37">
      <w:pPr>
        <w:pStyle w:val="Listaszerbekezds"/>
        <w:spacing w:after="0" w:line="240" w:lineRule="auto"/>
        <w:ind w:left="0"/>
        <w:rPr>
          <w:rFonts w:ascii="Arial Narrow" w:hAnsi="Arial Narrow" w:cs="Times New Roman"/>
        </w:rPr>
      </w:pPr>
      <w:bookmarkStart w:id="69" w:name="_Toc31534282"/>
      <w:bookmarkStart w:id="70" w:name="_Toc31656235"/>
      <w:r w:rsidRPr="00A04493">
        <w:rPr>
          <w:rFonts w:ascii="Arial Narrow" w:hAnsi="Arial Narrow" w:cs="Times New Roman"/>
        </w:rPr>
        <w:t>Aki tüzet észlel, köteles környezetét riasztani, illetve lehetősége esetén a tűzoltóságot értesíteni.</w:t>
      </w:r>
      <w:bookmarkEnd w:id="69"/>
      <w:bookmarkEnd w:id="70"/>
    </w:p>
    <w:p w14:paraId="49721239" w14:textId="77777777" w:rsidR="003904C3" w:rsidRPr="00A04493" w:rsidRDefault="003904C3" w:rsidP="003904C3">
      <w:pPr>
        <w:pStyle w:val="Listaszerbekezds"/>
        <w:spacing w:after="0" w:line="240" w:lineRule="auto"/>
        <w:ind w:left="360"/>
        <w:jc w:val="both"/>
        <w:rPr>
          <w:rFonts w:ascii="Arial Narrow" w:hAnsi="Arial Narrow" w:cs="Times New Roman"/>
        </w:rPr>
      </w:pPr>
    </w:p>
    <w:p w14:paraId="3831F7D7" w14:textId="77777777" w:rsidR="003904C3" w:rsidRPr="00A04493" w:rsidRDefault="003904C3" w:rsidP="003904C3">
      <w:pPr>
        <w:spacing w:after="0" w:line="240" w:lineRule="auto"/>
        <w:jc w:val="both"/>
        <w:rPr>
          <w:rFonts w:ascii="Arial Narrow" w:hAnsi="Arial Narrow" w:cs="Times New Roman"/>
          <w:u w:val="single"/>
        </w:rPr>
      </w:pPr>
      <w:r w:rsidRPr="00A04493">
        <w:rPr>
          <w:rFonts w:ascii="Arial Narrow" w:hAnsi="Arial Narrow" w:cs="Times New Roman"/>
          <w:u w:val="single"/>
        </w:rPr>
        <w:t>A tüzet észlelő személy jelezheti a veszélyt:</w:t>
      </w:r>
    </w:p>
    <w:p w14:paraId="6FFDB27E" w14:textId="77777777" w:rsidR="003904C3" w:rsidRPr="00A04493" w:rsidRDefault="003904C3" w:rsidP="003904C3">
      <w:pPr>
        <w:spacing w:after="0" w:line="240" w:lineRule="auto"/>
        <w:jc w:val="both"/>
        <w:rPr>
          <w:rFonts w:ascii="Arial Narrow" w:hAnsi="Arial Narrow"/>
          <w:color w:val="000000"/>
        </w:rPr>
      </w:pPr>
      <w:r w:rsidRPr="00A04493">
        <w:rPr>
          <w:rFonts w:ascii="Arial Narrow" w:hAnsi="Arial Narrow"/>
          <w:color w:val="000000"/>
        </w:rPr>
        <w:t>A pánik elkerülése érdekében az alábbi mondatokat ismételve végzi(k) az épületben tartózkodok riasztását</w:t>
      </w:r>
    </w:p>
    <w:p w14:paraId="72B57F3C" w14:textId="77777777" w:rsidR="003904C3" w:rsidRPr="00A04493" w:rsidRDefault="003904C3" w:rsidP="003904C3">
      <w:pPr>
        <w:pStyle w:val="Listaszerbekezds"/>
        <w:spacing w:after="0" w:line="240" w:lineRule="auto"/>
        <w:ind w:left="360"/>
        <w:jc w:val="both"/>
        <w:rPr>
          <w:rFonts w:ascii="Arial Narrow" w:hAnsi="Arial Narrow"/>
          <w:color w:val="000000"/>
        </w:rPr>
      </w:pPr>
      <w:r w:rsidRPr="00A04493">
        <w:rPr>
          <w:rFonts w:ascii="Arial Narrow" w:hAnsi="Arial Narrow"/>
          <w:sz w:val="24"/>
          <w:szCs w:val="24"/>
          <w:lang w:eastAsia="ar-SA"/>
        </w:rPr>
        <w:tab/>
      </w:r>
      <w:r w:rsidRPr="00A04493">
        <w:rPr>
          <w:rFonts w:ascii="Arial Narrow" w:hAnsi="Arial Narrow"/>
          <w:sz w:val="24"/>
          <w:szCs w:val="24"/>
          <w:lang w:eastAsia="ar-SA"/>
        </w:rPr>
        <w:tab/>
      </w:r>
    </w:p>
    <w:p w14:paraId="37DF1D8E" w14:textId="77777777" w:rsidR="003904C3" w:rsidRPr="00A04493" w:rsidRDefault="003904C3" w:rsidP="003904C3">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color w:val="FF0000"/>
          <w:sz w:val="24"/>
          <w:szCs w:val="24"/>
        </w:rPr>
      </w:pPr>
      <w:r w:rsidRPr="00A04493">
        <w:rPr>
          <w:rFonts w:ascii="Arial Narrow" w:hAnsi="Arial Narrow"/>
          <w:b/>
          <w:color w:val="FF0000"/>
          <w:sz w:val="24"/>
          <w:szCs w:val="24"/>
        </w:rPr>
        <w:t>Tűz van! Tűz van!</w:t>
      </w:r>
    </w:p>
    <w:p w14:paraId="057D94B3" w14:textId="77777777" w:rsidR="003904C3" w:rsidRPr="00A04493" w:rsidRDefault="003904C3" w:rsidP="003904C3">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color w:val="FF0000"/>
          <w:sz w:val="24"/>
          <w:szCs w:val="24"/>
        </w:rPr>
      </w:pPr>
      <w:r w:rsidRPr="00A04493">
        <w:rPr>
          <w:rFonts w:ascii="Arial Narrow" w:hAnsi="Arial Narrow"/>
          <w:b/>
          <w:color w:val="FF0000"/>
          <w:sz w:val="24"/>
          <w:szCs w:val="24"/>
        </w:rPr>
        <w:t>Mindenkit felszólítok az épület azonnali elhagyására!</w:t>
      </w:r>
    </w:p>
    <w:p w14:paraId="3DBE4EC6" w14:textId="77777777" w:rsidR="003904C3" w:rsidRPr="00A04493" w:rsidRDefault="003904C3" w:rsidP="003904C3">
      <w:pPr>
        <w:widowControl w:val="0"/>
        <w:pBdr>
          <w:top w:val="single" w:sz="4" w:space="1" w:color="auto"/>
          <w:left w:val="single" w:sz="4" w:space="4" w:color="auto"/>
          <w:bottom w:val="single" w:sz="4" w:space="1" w:color="auto"/>
          <w:right w:val="single" w:sz="4" w:space="4" w:color="auto"/>
        </w:pBdr>
        <w:suppressAutoHyphens/>
        <w:jc w:val="center"/>
        <w:rPr>
          <w:rFonts w:ascii="Arial Narrow" w:hAnsi="Arial Narrow"/>
          <w:color w:val="FF0000"/>
          <w:sz w:val="24"/>
          <w:szCs w:val="24"/>
          <w:lang w:eastAsia="ar-SA"/>
        </w:rPr>
      </w:pPr>
      <w:r w:rsidRPr="00A04493">
        <w:rPr>
          <w:rFonts w:ascii="Arial Narrow" w:hAnsi="Arial Narrow"/>
          <w:b/>
          <w:color w:val="000000"/>
          <w:sz w:val="24"/>
          <w:szCs w:val="24"/>
        </w:rPr>
        <w:t>Az épület elhagyásának útvonalát az irányfények, útvonal jelző táblák jelzik!</w:t>
      </w:r>
    </w:p>
    <w:p w14:paraId="48E0E12A" w14:textId="77777777" w:rsidR="008D15A9" w:rsidRPr="00A04493" w:rsidRDefault="008D15A9" w:rsidP="004676B7">
      <w:pPr>
        <w:spacing w:after="0" w:line="240" w:lineRule="auto"/>
        <w:jc w:val="both"/>
        <w:rPr>
          <w:rFonts w:ascii="Arial Narrow" w:hAnsi="Arial Narrow" w:cs="Times New Roman"/>
        </w:rPr>
      </w:pPr>
    </w:p>
    <w:p w14:paraId="762ADCEC" w14:textId="77777777" w:rsidR="001500D9" w:rsidRPr="00A04493" w:rsidRDefault="008D15A9" w:rsidP="00581068">
      <w:pPr>
        <w:pStyle w:val="Listaszerbekezds"/>
        <w:numPr>
          <w:ilvl w:val="1"/>
          <w:numId w:val="1"/>
        </w:numPr>
        <w:spacing w:after="0" w:line="240" w:lineRule="auto"/>
        <w:ind w:left="0" w:firstLine="0"/>
        <w:outlineLvl w:val="1"/>
        <w:rPr>
          <w:rFonts w:ascii="Arial Narrow" w:hAnsi="Arial Narrow"/>
          <w:b/>
          <w:color w:val="000000" w:themeColor="text1"/>
        </w:rPr>
      </w:pPr>
      <w:bookmarkStart w:id="71" w:name="_Toc31534283"/>
      <w:bookmarkStart w:id="72" w:name="_Toc31656236"/>
      <w:bookmarkStart w:id="73" w:name="_Toc32737848"/>
      <w:r w:rsidRPr="00A04493">
        <w:rPr>
          <w:rFonts w:ascii="Arial Narrow" w:hAnsi="Arial Narrow" w:cs="Times New Roman"/>
          <w:b/>
          <w:sz w:val="24"/>
          <w:szCs w:val="24"/>
        </w:rPr>
        <w:t>Tűzoltóság értesítése</w:t>
      </w:r>
      <w:bookmarkEnd w:id="71"/>
      <w:bookmarkEnd w:id="72"/>
      <w:bookmarkEnd w:id="73"/>
    </w:p>
    <w:p w14:paraId="656A53AD" w14:textId="77777777" w:rsidR="001500D9" w:rsidRPr="00A04493" w:rsidRDefault="001500D9" w:rsidP="004676B7">
      <w:pPr>
        <w:spacing w:after="0" w:line="240" w:lineRule="auto"/>
        <w:jc w:val="both"/>
        <w:rPr>
          <w:rFonts w:ascii="Arial Narrow" w:hAnsi="Arial Narrow"/>
          <w:b/>
          <w:color w:val="000000" w:themeColor="text1"/>
        </w:rPr>
      </w:pPr>
      <w:r w:rsidRPr="00A04493">
        <w:rPr>
          <w:rFonts w:ascii="Arial Narrow" w:hAnsi="Arial Narrow"/>
          <w:b/>
          <w:color w:val="000000" w:themeColor="text1"/>
        </w:rPr>
        <w:t>A hivatásos tűzoltóság segélyhívó száma: 105; de az észlelt tűz jelezhető a 112-es telefonszámon is.</w:t>
      </w:r>
    </w:p>
    <w:p w14:paraId="3B18FD1F" w14:textId="77777777" w:rsidR="001500D9" w:rsidRPr="00A04493" w:rsidRDefault="001500D9" w:rsidP="004676B7">
      <w:pPr>
        <w:spacing w:after="0" w:line="240" w:lineRule="auto"/>
        <w:jc w:val="both"/>
        <w:rPr>
          <w:rFonts w:ascii="Arial Narrow" w:hAnsi="Arial Narrow"/>
          <w:color w:val="000000" w:themeColor="text1"/>
        </w:rPr>
      </w:pPr>
    </w:p>
    <w:p w14:paraId="48B36FF8" w14:textId="77777777" w:rsidR="001500D9" w:rsidRPr="00A04493" w:rsidRDefault="001500D9" w:rsidP="004676B7">
      <w:pPr>
        <w:spacing w:after="0" w:line="240" w:lineRule="auto"/>
        <w:jc w:val="both"/>
        <w:rPr>
          <w:rFonts w:ascii="Arial Narrow" w:hAnsi="Arial Narrow"/>
          <w:color w:val="000000" w:themeColor="text1"/>
        </w:rPr>
      </w:pPr>
      <w:r w:rsidRPr="00A04493">
        <w:rPr>
          <w:rFonts w:ascii="Arial Narrow" w:hAnsi="Arial Narrow"/>
          <w:color w:val="000000" w:themeColor="text1"/>
        </w:rPr>
        <w:t>A jelzésnek tartalmaznia kell:</w:t>
      </w:r>
    </w:p>
    <w:p w14:paraId="26DB518A" w14:textId="77777777" w:rsidR="008D15A9" w:rsidRPr="00A04493" w:rsidRDefault="008D15A9" w:rsidP="00581068">
      <w:pPr>
        <w:pStyle w:val="Listaszerbekezds"/>
        <w:widowControl w:val="0"/>
        <w:numPr>
          <w:ilvl w:val="0"/>
          <w:numId w:val="6"/>
        </w:numPr>
        <w:autoSpaceDE w:val="0"/>
        <w:autoSpaceDN w:val="0"/>
        <w:adjustRightInd w:val="0"/>
        <w:spacing w:after="0" w:line="240" w:lineRule="auto"/>
        <w:jc w:val="both"/>
        <w:rPr>
          <w:rFonts w:ascii="Arial Narrow" w:hAnsi="Arial Narrow" w:cs="Times New Roman"/>
        </w:rPr>
      </w:pPr>
      <w:r w:rsidRPr="00A04493">
        <w:rPr>
          <w:rFonts w:ascii="Arial Narrow" w:hAnsi="Arial Narrow" w:cs="Times New Roman"/>
        </w:rPr>
        <w:t xml:space="preserve">Esemény pontos helye </w:t>
      </w:r>
      <w:r w:rsidRPr="00A04493">
        <w:rPr>
          <w:rFonts w:ascii="Arial Narrow" w:hAnsi="Arial Narrow" w:cs="Times New Roman"/>
        </w:rPr>
        <w:tab/>
      </w:r>
      <w:r w:rsidRPr="00A04493">
        <w:rPr>
          <w:rFonts w:ascii="Arial Narrow" w:hAnsi="Arial Narrow" w:cs="Times New Roman"/>
          <w:b/>
        </w:rPr>
        <w:t>(6000 Kecskemét, Izsáki út 10.</w:t>
      </w:r>
      <w:r w:rsidR="00EC2239" w:rsidRPr="00A04493">
        <w:rPr>
          <w:rFonts w:ascii="Arial Narrow" w:hAnsi="Arial Narrow" w:cs="Times New Roman"/>
          <w:b/>
        </w:rPr>
        <w:t xml:space="preserve"> </w:t>
      </w:r>
      <w:r w:rsidR="00037C64" w:rsidRPr="00A04493">
        <w:rPr>
          <w:rFonts w:ascii="Arial Narrow" w:hAnsi="Arial Narrow" w:cs="Times New Roman"/>
          <w:b/>
        </w:rPr>
        <w:t>Műanyag tanszék</w:t>
      </w:r>
      <w:r w:rsidR="00EC2239" w:rsidRPr="00A04493">
        <w:rPr>
          <w:rFonts w:ascii="Arial Narrow" w:hAnsi="Arial Narrow" w:cs="Times New Roman"/>
          <w:b/>
        </w:rPr>
        <w:t xml:space="preserve"> –</w:t>
      </w:r>
      <w:r w:rsidR="00037C64" w:rsidRPr="00A04493">
        <w:rPr>
          <w:rFonts w:ascii="Arial Narrow" w:hAnsi="Arial Narrow" w:cs="Times New Roman"/>
          <w:b/>
        </w:rPr>
        <w:t xml:space="preserve"> 9</w:t>
      </w:r>
      <w:r w:rsidR="00EC2239" w:rsidRPr="00A04493">
        <w:rPr>
          <w:rFonts w:ascii="Arial Narrow" w:hAnsi="Arial Narrow" w:cs="Times New Roman"/>
          <w:b/>
        </w:rPr>
        <w:t>. épület</w:t>
      </w:r>
      <w:r w:rsidRPr="00A04493">
        <w:rPr>
          <w:rFonts w:ascii="Arial Narrow" w:hAnsi="Arial Narrow" w:cs="Times New Roman"/>
          <w:b/>
        </w:rPr>
        <w:t>)</w:t>
      </w:r>
      <w:r w:rsidRPr="00A04493">
        <w:rPr>
          <w:rFonts w:ascii="Arial Narrow" w:hAnsi="Arial Narrow" w:cs="Times New Roman"/>
        </w:rPr>
        <w:t>,</w:t>
      </w:r>
    </w:p>
    <w:p w14:paraId="46D3E9CF" w14:textId="77777777" w:rsidR="008D15A9" w:rsidRPr="00A04493" w:rsidRDefault="008D15A9" w:rsidP="00581068">
      <w:pPr>
        <w:pStyle w:val="Listaszerbekezds"/>
        <w:widowControl w:val="0"/>
        <w:numPr>
          <w:ilvl w:val="0"/>
          <w:numId w:val="6"/>
        </w:numPr>
        <w:autoSpaceDE w:val="0"/>
        <w:autoSpaceDN w:val="0"/>
        <w:adjustRightInd w:val="0"/>
        <w:spacing w:after="0" w:line="240" w:lineRule="auto"/>
        <w:jc w:val="both"/>
        <w:rPr>
          <w:rFonts w:ascii="Arial Narrow" w:hAnsi="Arial Narrow" w:cs="Times New Roman"/>
        </w:rPr>
      </w:pPr>
      <w:r w:rsidRPr="00A04493">
        <w:rPr>
          <w:rFonts w:ascii="Arial Narrow" w:hAnsi="Arial Narrow" w:cs="Times New Roman"/>
        </w:rPr>
        <w:t>mi ég, milyen káreset történt, mit veszélyeztet a tűz,</w:t>
      </w:r>
    </w:p>
    <w:p w14:paraId="4ABD7966" w14:textId="77777777" w:rsidR="008D15A9" w:rsidRPr="00A04493" w:rsidRDefault="008D15A9" w:rsidP="00581068">
      <w:pPr>
        <w:pStyle w:val="Listaszerbekezds"/>
        <w:widowControl w:val="0"/>
        <w:numPr>
          <w:ilvl w:val="0"/>
          <w:numId w:val="6"/>
        </w:numPr>
        <w:autoSpaceDE w:val="0"/>
        <w:autoSpaceDN w:val="0"/>
        <w:adjustRightInd w:val="0"/>
        <w:spacing w:after="0" w:line="240" w:lineRule="auto"/>
        <w:jc w:val="both"/>
        <w:rPr>
          <w:rFonts w:ascii="Arial Narrow" w:hAnsi="Arial Narrow" w:cs="Times New Roman"/>
        </w:rPr>
      </w:pPr>
      <w:r w:rsidRPr="00A04493">
        <w:rPr>
          <w:rFonts w:ascii="Arial Narrow" w:hAnsi="Arial Narrow" w:cs="Times New Roman"/>
        </w:rPr>
        <w:t>mekkora a tűz terjedelme, mi van veszélyeztetve,</w:t>
      </w:r>
    </w:p>
    <w:p w14:paraId="61E717AB" w14:textId="77777777" w:rsidR="008D15A9" w:rsidRPr="00A04493" w:rsidRDefault="008D15A9" w:rsidP="00581068">
      <w:pPr>
        <w:pStyle w:val="Listaszerbekezds"/>
        <w:widowControl w:val="0"/>
        <w:numPr>
          <w:ilvl w:val="0"/>
          <w:numId w:val="6"/>
        </w:numPr>
        <w:autoSpaceDE w:val="0"/>
        <w:autoSpaceDN w:val="0"/>
        <w:adjustRightInd w:val="0"/>
        <w:spacing w:after="0" w:line="240" w:lineRule="auto"/>
        <w:jc w:val="both"/>
        <w:rPr>
          <w:rFonts w:ascii="Arial Narrow" w:hAnsi="Arial Narrow" w:cs="Times New Roman"/>
        </w:rPr>
      </w:pPr>
      <w:r w:rsidRPr="00A04493">
        <w:rPr>
          <w:rFonts w:ascii="Arial Narrow" w:hAnsi="Arial Narrow" w:cs="Times New Roman"/>
        </w:rPr>
        <w:t>emberélet van-e veszélyeztetve,</w:t>
      </w:r>
    </w:p>
    <w:p w14:paraId="7983DE3F" w14:textId="77777777" w:rsidR="008D15A9" w:rsidRPr="00A04493" w:rsidRDefault="008D15A9" w:rsidP="00581068">
      <w:pPr>
        <w:pStyle w:val="Listaszerbekezds"/>
        <w:widowControl w:val="0"/>
        <w:numPr>
          <w:ilvl w:val="0"/>
          <w:numId w:val="6"/>
        </w:numPr>
        <w:autoSpaceDE w:val="0"/>
        <w:autoSpaceDN w:val="0"/>
        <w:adjustRightInd w:val="0"/>
        <w:spacing w:after="0" w:line="240" w:lineRule="auto"/>
        <w:jc w:val="both"/>
        <w:rPr>
          <w:rFonts w:ascii="Arial Narrow" w:hAnsi="Arial Narrow" w:cs="Times New Roman"/>
        </w:rPr>
      </w:pPr>
      <w:r w:rsidRPr="00A04493">
        <w:rPr>
          <w:rFonts w:ascii="Arial Narrow" w:hAnsi="Arial Narrow" w:cs="Times New Roman"/>
        </w:rPr>
        <w:t>a tűzjelzést bejelentő neve, a jelzésre használt telefon száma.</w:t>
      </w:r>
    </w:p>
    <w:p w14:paraId="52F22300" w14:textId="77777777" w:rsidR="008D15A9" w:rsidRPr="00A04493" w:rsidRDefault="008D15A9" w:rsidP="004676B7">
      <w:pPr>
        <w:spacing w:after="0" w:line="240" w:lineRule="auto"/>
        <w:jc w:val="both"/>
        <w:rPr>
          <w:rFonts w:ascii="Arial Narrow" w:hAnsi="Arial Narrow" w:cs="Times New Roman"/>
        </w:rPr>
      </w:pPr>
    </w:p>
    <w:p w14:paraId="2E35AA9E" w14:textId="77777777" w:rsidR="003904C3" w:rsidRDefault="00A04493" w:rsidP="004676B7">
      <w:pPr>
        <w:spacing w:after="0" w:line="240" w:lineRule="auto"/>
        <w:jc w:val="both"/>
        <w:rPr>
          <w:rFonts w:ascii="Arial Narrow" w:hAnsi="Arial Narrow" w:cs="Arial"/>
        </w:rPr>
      </w:pPr>
      <w:r>
        <w:rPr>
          <w:rFonts w:ascii="Arial Narrow" w:hAnsi="Arial Narrow" w:cs="Arial"/>
        </w:rPr>
        <w:t>A tűz jelzése és a kiürítés után az Egyetem létesítmények üzemeltetéséért felelős vezetőjét/munkatársát - kötelesek értesíteni.</w:t>
      </w:r>
    </w:p>
    <w:p w14:paraId="5BDF2D4A" w14:textId="77777777" w:rsidR="00A04493" w:rsidRPr="00A04493" w:rsidRDefault="00A04493" w:rsidP="004676B7">
      <w:pPr>
        <w:spacing w:after="0" w:line="240" w:lineRule="auto"/>
        <w:jc w:val="both"/>
        <w:rPr>
          <w:rFonts w:ascii="Arial Narrow" w:hAnsi="Arial Narrow" w:cs="Times New Roman"/>
        </w:rPr>
      </w:pPr>
    </w:p>
    <w:p w14:paraId="1BD94B13" w14:textId="77777777" w:rsidR="008D15A9" w:rsidRPr="00A04493" w:rsidRDefault="008D15A9"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74" w:name="_Toc32737849"/>
      <w:r w:rsidRPr="00A04493">
        <w:rPr>
          <w:rFonts w:ascii="Arial Narrow" w:hAnsi="Arial Narrow" w:cs="Times New Roman"/>
          <w:b/>
          <w:sz w:val="24"/>
          <w:szCs w:val="24"/>
        </w:rPr>
        <w:t>Az épület elhagyása</w:t>
      </w:r>
      <w:bookmarkEnd w:id="74"/>
    </w:p>
    <w:p w14:paraId="7A21CD8C" w14:textId="77777777" w:rsidR="001500D9" w:rsidRPr="00A04493" w:rsidRDefault="008D15A9" w:rsidP="004676B7">
      <w:pPr>
        <w:tabs>
          <w:tab w:val="left" w:pos="3331"/>
        </w:tabs>
        <w:spacing w:after="0" w:line="240" w:lineRule="auto"/>
        <w:jc w:val="both"/>
        <w:rPr>
          <w:rFonts w:ascii="Arial Narrow" w:hAnsi="Arial Narrow" w:cs="Times New Roman"/>
        </w:rPr>
      </w:pPr>
      <w:r w:rsidRPr="00A04493">
        <w:rPr>
          <w:rFonts w:ascii="Arial Narrow" w:hAnsi="Arial Narrow" w:cs="Times New Roman"/>
        </w:rPr>
        <w:t>A tűzriadó alkalmával az épületet lehetőleg a legrövidebb útvonalon kell elhagyni, és az épülettől távolabbi helyen kell gyü</w:t>
      </w:r>
      <w:r w:rsidR="001500D9" w:rsidRPr="00A04493">
        <w:rPr>
          <w:rFonts w:ascii="Arial Narrow" w:hAnsi="Arial Narrow" w:cs="Times New Roman"/>
        </w:rPr>
        <w:t>lekezni az erre kijelölt helyen.</w:t>
      </w:r>
    </w:p>
    <w:p w14:paraId="7DD77628" w14:textId="77777777" w:rsidR="008D15A9" w:rsidRPr="00A04493" w:rsidRDefault="001500D9" w:rsidP="004676B7">
      <w:pPr>
        <w:tabs>
          <w:tab w:val="left" w:pos="3331"/>
        </w:tabs>
        <w:spacing w:after="0" w:line="240" w:lineRule="auto"/>
        <w:jc w:val="both"/>
        <w:rPr>
          <w:rFonts w:ascii="Arial Narrow" w:hAnsi="Arial Narrow" w:cs="Times New Roman"/>
        </w:rPr>
      </w:pPr>
      <w:r w:rsidRPr="00A04493">
        <w:rPr>
          <w:rFonts w:ascii="Arial Narrow" w:hAnsi="Arial Narrow" w:cs="Times New Roman"/>
        </w:rPr>
        <w:t xml:space="preserve">A menekülés során legyen figyelemmel környezetére, </w:t>
      </w:r>
      <w:r w:rsidRPr="00A04493">
        <w:rPr>
          <w:rFonts w:ascii="Arial Narrow" w:hAnsi="Arial Narrow"/>
          <w:color w:val="000000" w:themeColor="text1"/>
        </w:rPr>
        <w:t>az arra rászorulókat a menekülésben segítse.</w:t>
      </w:r>
    </w:p>
    <w:p w14:paraId="4DDCD7F0" w14:textId="77777777" w:rsidR="0015562A" w:rsidRPr="00A04493" w:rsidRDefault="0015562A" w:rsidP="004676B7">
      <w:pPr>
        <w:tabs>
          <w:tab w:val="left" w:pos="3331"/>
        </w:tabs>
        <w:spacing w:after="0" w:line="240" w:lineRule="auto"/>
        <w:jc w:val="both"/>
        <w:rPr>
          <w:rFonts w:ascii="Arial Narrow" w:hAnsi="Arial Narrow" w:cs="Times New Roman"/>
          <w:u w:val="single"/>
        </w:rPr>
      </w:pPr>
    </w:p>
    <w:p w14:paraId="2C54F252" w14:textId="77777777" w:rsidR="008D15A9" w:rsidRPr="00A04493" w:rsidRDefault="001500D9" w:rsidP="004676B7">
      <w:pPr>
        <w:tabs>
          <w:tab w:val="left" w:pos="3331"/>
        </w:tabs>
        <w:spacing w:after="0" w:line="240" w:lineRule="auto"/>
        <w:jc w:val="both"/>
        <w:rPr>
          <w:rFonts w:ascii="Arial Narrow" w:hAnsi="Arial Narrow" w:cs="Times New Roman"/>
          <w:u w:val="single"/>
        </w:rPr>
      </w:pPr>
      <w:r w:rsidRPr="00A04493">
        <w:rPr>
          <w:rFonts w:ascii="Arial Narrow" w:hAnsi="Arial Narrow" w:cs="Times New Roman"/>
          <w:u w:val="single"/>
        </w:rPr>
        <w:t>Gyülekezési hely, ha az épület emeletéről, folyosóiról menekül:</w:t>
      </w:r>
    </w:p>
    <w:p w14:paraId="51E10F5A" w14:textId="77777777" w:rsidR="001500D9" w:rsidRPr="00A04493" w:rsidRDefault="001500D9" w:rsidP="004676B7">
      <w:pPr>
        <w:tabs>
          <w:tab w:val="left" w:pos="3331"/>
        </w:tabs>
        <w:spacing w:after="0" w:line="240" w:lineRule="auto"/>
        <w:jc w:val="center"/>
        <w:rPr>
          <w:rFonts w:ascii="Arial Narrow" w:hAnsi="Arial Narrow" w:cs="Times New Roman"/>
          <w:b/>
        </w:rPr>
      </w:pPr>
      <w:r w:rsidRPr="00A04493">
        <w:rPr>
          <w:rFonts w:ascii="Arial Narrow" w:hAnsi="Arial Narrow" w:cs="Times New Roman"/>
          <w:b/>
        </w:rPr>
        <w:t>Az épület főbejárata előt</w:t>
      </w:r>
      <w:r w:rsidR="00EC2239" w:rsidRPr="00A04493">
        <w:rPr>
          <w:rFonts w:ascii="Arial Narrow" w:hAnsi="Arial Narrow" w:cs="Times New Roman"/>
          <w:b/>
        </w:rPr>
        <w:t xml:space="preserve">ti Kodály Zoltán sétány túloldalán található park </w:t>
      </w:r>
      <w:proofErr w:type="gramStart"/>
      <w:r w:rsidR="00EC2239" w:rsidRPr="00A04493">
        <w:rPr>
          <w:rFonts w:ascii="Arial Narrow" w:hAnsi="Arial Narrow" w:cs="Times New Roman"/>
          <w:b/>
        </w:rPr>
        <w:t>területére.</w:t>
      </w:r>
      <w:r w:rsidRPr="00A04493">
        <w:rPr>
          <w:rFonts w:ascii="Arial Narrow" w:hAnsi="Arial Narrow" w:cs="Times New Roman"/>
          <w:b/>
        </w:rPr>
        <w:t>.</w:t>
      </w:r>
      <w:proofErr w:type="gramEnd"/>
    </w:p>
    <w:p w14:paraId="4216C830" w14:textId="77777777" w:rsidR="001500D9" w:rsidRPr="00A04493" w:rsidRDefault="001500D9" w:rsidP="004676B7">
      <w:pPr>
        <w:tabs>
          <w:tab w:val="left" w:pos="3331"/>
        </w:tabs>
        <w:spacing w:after="0" w:line="240" w:lineRule="auto"/>
        <w:rPr>
          <w:rFonts w:ascii="Arial Narrow" w:hAnsi="Arial Narrow" w:cs="Times New Roman"/>
          <w:b/>
        </w:rPr>
      </w:pPr>
    </w:p>
    <w:p w14:paraId="7F0AA0C4" w14:textId="77777777" w:rsidR="001841DE" w:rsidRPr="00A04493" w:rsidRDefault="00481D0F" w:rsidP="007C1C99">
      <w:pPr>
        <w:pBdr>
          <w:top w:val="single" w:sz="4" w:space="1" w:color="auto"/>
          <w:left w:val="single" w:sz="4" w:space="4" w:color="auto"/>
          <w:bottom w:val="single" w:sz="4" w:space="1" w:color="auto"/>
          <w:right w:val="single" w:sz="4" w:space="4" w:color="auto"/>
        </w:pBdr>
        <w:tabs>
          <w:tab w:val="left" w:pos="3331"/>
        </w:tabs>
        <w:spacing w:after="0" w:line="240" w:lineRule="auto"/>
        <w:jc w:val="center"/>
        <w:rPr>
          <w:rFonts w:ascii="Arial Narrow" w:hAnsi="Arial Narrow" w:cs="Times New Roman"/>
          <w:b/>
          <w:color w:val="FF0000"/>
        </w:rPr>
      </w:pPr>
      <w:r w:rsidRPr="00A04493">
        <w:rPr>
          <w:rFonts w:ascii="Arial Narrow" w:hAnsi="Arial Narrow" w:cs="Times New Roman"/>
          <w:b/>
          <w:color w:val="FF0000"/>
        </w:rPr>
        <w:t>A gyülekezési helyet a kiérkező tűzoltóság utasításáig TILOS elhagyni.</w:t>
      </w:r>
    </w:p>
    <w:p w14:paraId="55C67C68" w14:textId="77777777" w:rsidR="00200D3C" w:rsidRPr="00A04493" w:rsidRDefault="00200D3C" w:rsidP="004676B7">
      <w:pPr>
        <w:tabs>
          <w:tab w:val="left" w:pos="3331"/>
        </w:tabs>
        <w:spacing w:after="0" w:line="240" w:lineRule="auto"/>
        <w:jc w:val="center"/>
        <w:rPr>
          <w:rFonts w:ascii="Arial Narrow" w:hAnsi="Arial Narrow" w:cs="Times New Roman"/>
          <w:b/>
        </w:rPr>
      </w:pPr>
    </w:p>
    <w:p w14:paraId="3A9F8FB4" w14:textId="77777777" w:rsidR="00200D3C" w:rsidRPr="00A04493" w:rsidRDefault="00200D3C" w:rsidP="00581068">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75" w:name="_Toc32737850"/>
      <w:r w:rsidRPr="00A04493">
        <w:rPr>
          <w:rFonts w:ascii="Arial Narrow" w:hAnsi="Arial Narrow" w:cs="Times New Roman"/>
          <w:b/>
          <w:sz w:val="24"/>
          <w:szCs w:val="24"/>
        </w:rPr>
        <w:t>Tűz esetén szükséges teendők</w:t>
      </w:r>
      <w:bookmarkEnd w:id="75"/>
    </w:p>
    <w:p w14:paraId="1658B1C7" w14:textId="77777777" w:rsidR="00200D3C" w:rsidRPr="00A04493" w:rsidRDefault="00EC2239" w:rsidP="00581068">
      <w:pPr>
        <w:pStyle w:val="Listaszerbekezds"/>
        <w:numPr>
          <w:ilvl w:val="2"/>
          <w:numId w:val="1"/>
        </w:numPr>
        <w:spacing w:after="0" w:line="240" w:lineRule="auto"/>
        <w:ind w:left="0" w:firstLine="0"/>
        <w:outlineLvl w:val="1"/>
        <w:rPr>
          <w:rFonts w:ascii="Arial Narrow" w:hAnsi="Arial Narrow" w:cs="Times New Roman"/>
          <w:b/>
          <w:sz w:val="24"/>
          <w:szCs w:val="24"/>
        </w:rPr>
      </w:pPr>
      <w:bookmarkStart w:id="76" w:name="_Toc32737851"/>
      <w:r w:rsidRPr="00A04493">
        <w:rPr>
          <w:rFonts w:ascii="Arial Narrow" w:hAnsi="Arial Narrow" w:cs="Times New Roman"/>
          <w:b/>
          <w:sz w:val="24"/>
          <w:szCs w:val="24"/>
        </w:rPr>
        <w:t xml:space="preserve">Teherporta </w:t>
      </w:r>
      <w:r w:rsidR="00E8470D" w:rsidRPr="00A04493">
        <w:rPr>
          <w:rFonts w:ascii="Arial Narrow" w:hAnsi="Arial Narrow" w:cs="Times New Roman"/>
          <w:b/>
          <w:sz w:val="24"/>
          <w:szCs w:val="24"/>
        </w:rPr>
        <w:t>szolgálat</w:t>
      </w:r>
      <w:bookmarkEnd w:id="76"/>
    </w:p>
    <w:p w14:paraId="63A8DA69" w14:textId="77777777" w:rsidR="00A04493" w:rsidRDefault="00A04493" w:rsidP="004676B7">
      <w:pPr>
        <w:spacing w:after="0" w:line="240" w:lineRule="auto"/>
        <w:jc w:val="both"/>
        <w:rPr>
          <w:rFonts w:ascii="Arial Narrow" w:hAnsi="Arial Narrow"/>
          <w:color w:val="000000" w:themeColor="text1"/>
        </w:rPr>
      </w:pPr>
      <w:r>
        <w:rPr>
          <w:rFonts w:ascii="Arial Narrow" w:hAnsi="Arial Narrow"/>
          <w:color w:val="000000" w:themeColor="text1"/>
        </w:rPr>
        <w:t>Munkaidőben – nappal nincs feladata. Az épületben tartózkodó vezető/oktató intézkedik.</w:t>
      </w:r>
    </w:p>
    <w:p w14:paraId="5FCFD40C" w14:textId="77777777" w:rsidR="00A04493" w:rsidRDefault="00A04493" w:rsidP="004676B7">
      <w:pPr>
        <w:spacing w:after="0" w:line="240" w:lineRule="auto"/>
        <w:jc w:val="both"/>
        <w:rPr>
          <w:rFonts w:ascii="Arial Narrow" w:hAnsi="Arial Narrow"/>
          <w:color w:val="000000" w:themeColor="text1"/>
        </w:rPr>
      </w:pPr>
    </w:p>
    <w:p w14:paraId="4306AB66" w14:textId="77777777" w:rsidR="00200D3C" w:rsidRPr="00A04493" w:rsidRDefault="00A04493" w:rsidP="004676B7">
      <w:pPr>
        <w:spacing w:after="0" w:line="240" w:lineRule="auto"/>
        <w:jc w:val="both"/>
        <w:rPr>
          <w:rFonts w:ascii="Arial Narrow" w:hAnsi="Arial Narrow"/>
          <w:color w:val="000000" w:themeColor="text1"/>
        </w:rPr>
      </w:pPr>
      <w:r>
        <w:rPr>
          <w:rFonts w:ascii="Arial Narrow" w:hAnsi="Arial Narrow"/>
          <w:color w:val="000000" w:themeColor="text1"/>
        </w:rPr>
        <w:t>Éjszaka f</w:t>
      </w:r>
      <w:r w:rsidR="00E8470D" w:rsidRPr="00A04493">
        <w:rPr>
          <w:rFonts w:ascii="Arial Narrow" w:hAnsi="Arial Narrow"/>
          <w:color w:val="000000" w:themeColor="text1"/>
        </w:rPr>
        <w:t>eladata</w:t>
      </w:r>
      <w:r w:rsidR="00200D3C" w:rsidRPr="00A04493">
        <w:rPr>
          <w:rFonts w:ascii="Arial Narrow" w:hAnsi="Arial Narrow"/>
          <w:color w:val="000000" w:themeColor="text1"/>
        </w:rPr>
        <w:t>:</w:t>
      </w:r>
    </w:p>
    <w:p w14:paraId="71EA3621" w14:textId="77777777" w:rsidR="00200D3C" w:rsidRPr="00A04493" w:rsidRDefault="00A04493" w:rsidP="00581068">
      <w:pPr>
        <w:pStyle w:val="Listaszerbekezds"/>
        <w:widowControl w:val="0"/>
        <w:numPr>
          <w:ilvl w:val="0"/>
          <w:numId w:val="7"/>
        </w:numPr>
        <w:autoSpaceDE w:val="0"/>
        <w:autoSpaceDN w:val="0"/>
        <w:adjustRightInd w:val="0"/>
        <w:spacing w:after="0" w:line="240" w:lineRule="auto"/>
        <w:jc w:val="both"/>
        <w:rPr>
          <w:rFonts w:ascii="Arial Narrow" w:hAnsi="Arial Narrow" w:cs="Times New Roman"/>
        </w:rPr>
      </w:pPr>
      <w:r>
        <w:rPr>
          <w:rFonts w:ascii="Arial Narrow" w:hAnsi="Arial Narrow" w:cs="Times New Roman"/>
        </w:rPr>
        <w:t>értesíti a tűzoltóságot,</w:t>
      </w:r>
    </w:p>
    <w:p w14:paraId="412B742B" w14:textId="77777777" w:rsidR="00CF0944" w:rsidRPr="00A04493" w:rsidRDefault="00200D3C" w:rsidP="00581068">
      <w:pPr>
        <w:pStyle w:val="Listaszerbekezds"/>
        <w:numPr>
          <w:ilvl w:val="0"/>
          <w:numId w:val="7"/>
        </w:numPr>
      </w:pPr>
      <w:r w:rsidRPr="00A04493">
        <w:rPr>
          <w:rFonts w:ascii="Arial Narrow" w:hAnsi="Arial Narrow"/>
          <w:color w:val="000000" w:themeColor="text1"/>
        </w:rPr>
        <w:t xml:space="preserve">a „Tűzvédelmi főkapcsoló” – használatával </w:t>
      </w:r>
      <w:proofErr w:type="spellStart"/>
      <w:r w:rsidRPr="00A04493">
        <w:rPr>
          <w:rFonts w:ascii="Arial Narrow" w:hAnsi="Arial Narrow"/>
          <w:color w:val="000000" w:themeColor="text1"/>
        </w:rPr>
        <w:t>áramtalanítja</w:t>
      </w:r>
      <w:proofErr w:type="spellEnd"/>
      <w:r w:rsidRPr="00A04493">
        <w:rPr>
          <w:rFonts w:ascii="Arial Narrow" w:hAnsi="Arial Narrow"/>
          <w:color w:val="000000" w:themeColor="text1"/>
        </w:rPr>
        <w:t xml:space="preserve"> az épületet,</w:t>
      </w:r>
      <w:r w:rsidR="00581068" w:rsidRPr="00A04493">
        <w:rPr>
          <w:rFonts w:ascii="Arial Narrow" w:hAnsi="Arial Narrow"/>
          <w:color w:val="000000" w:themeColor="text1"/>
        </w:rPr>
        <w:t xml:space="preserve"> </w:t>
      </w:r>
      <w:r w:rsidR="00CF0944" w:rsidRPr="00A04493">
        <w:t>(</w:t>
      </w:r>
      <w:r w:rsidR="00CF0944" w:rsidRPr="00A04493">
        <w:rPr>
          <w:b/>
        </w:rPr>
        <w:t>helye:</w:t>
      </w:r>
      <w:r w:rsidR="00CF0944" w:rsidRPr="00A04493">
        <w:rPr>
          <w:rFonts w:cs="Times New Roman"/>
          <w:b/>
        </w:rPr>
        <w:t xml:space="preserve"> A </w:t>
      </w:r>
      <w:r w:rsidR="00A0740F" w:rsidRPr="00A04493">
        <w:rPr>
          <w:rFonts w:cs="Times New Roman"/>
          <w:b/>
        </w:rPr>
        <w:t>főbejárat mellett jobb oldalt.</w:t>
      </w:r>
      <w:r w:rsidR="00CF0944" w:rsidRPr="00A04493">
        <w:t>)</w:t>
      </w:r>
    </w:p>
    <w:p w14:paraId="3B1469EB" w14:textId="77777777" w:rsidR="00581068" w:rsidRPr="00A04493" w:rsidRDefault="00581068" w:rsidP="00581068">
      <w:pPr>
        <w:pStyle w:val="Listaszerbekezds"/>
        <w:widowControl w:val="0"/>
        <w:numPr>
          <w:ilvl w:val="0"/>
          <w:numId w:val="7"/>
        </w:numPr>
        <w:autoSpaceDE w:val="0"/>
        <w:autoSpaceDN w:val="0"/>
        <w:adjustRightInd w:val="0"/>
        <w:spacing w:after="0" w:line="240" w:lineRule="auto"/>
        <w:jc w:val="both"/>
        <w:rPr>
          <w:rFonts w:ascii="Arial Narrow" w:hAnsi="Arial Narrow"/>
          <w:color w:val="000000" w:themeColor="text1"/>
        </w:rPr>
      </w:pPr>
      <w:r w:rsidRPr="00A04493">
        <w:rPr>
          <w:rFonts w:ascii="Arial Narrow" w:hAnsi="Arial Narrow" w:cs="Times New Roman"/>
        </w:rPr>
        <w:t>elzárja a gázfőelzárót, (</w:t>
      </w:r>
      <w:r w:rsidRPr="00A04493">
        <w:rPr>
          <w:rFonts w:ascii="Arial Narrow" w:hAnsi="Arial Narrow" w:cs="Times New Roman"/>
          <w:b/>
        </w:rPr>
        <w:t>helye: A Dékáni hivatal mögött található gázfogadónál</w:t>
      </w:r>
      <w:r w:rsidRPr="00A04493">
        <w:rPr>
          <w:rFonts w:ascii="Arial Narrow" w:hAnsi="Arial Narrow" w:cs="Times New Roman"/>
        </w:rPr>
        <w:t>)</w:t>
      </w:r>
    </w:p>
    <w:p w14:paraId="19301D1D" w14:textId="77777777" w:rsidR="00200D3C" w:rsidRDefault="00200D3C" w:rsidP="00581068">
      <w:pPr>
        <w:pStyle w:val="Listaszerbekezds"/>
        <w:numPr>
          <w:ilvl w:val="0"/>
          <w:numId w:val="7"/>
        </w:numPr>
        <w:spacing w:after="0" w:line="240" w:lineRule="auto"/>
        <w:jc w:val="both"/>
        <w:rPr>
          <w:rFonts w:ascii="Arial Narrow" w:hAnsi="Arial Narrow"/>
          <w:color w:val="000000" w:themeColor="text1"/>
        </w:rPr>
      </w:pPr>
      <w:r w:rsidRPr="00A04493">
        <w:rPr>
          <w:rFonts w:ascii="Arial Narrow" w:hAnsi="Arial Narrow"/>
          <w:color w:val="000000" w:themeColor="text1"/>
        </w:rPr>
        <w:t xml:space="preserve">a </w:t>
      </w:r>
      <w:r w:rsidR="00EC2239" w:rsidRPr="00A04493">
        <w:rPr>
          <w:rFonts w:ascii="Arial Narrow" w:hAnsi="Arial Narrow"/>
          <w:color w:val="000000" w:themeColor="text1"/>
        </w:rPr>
        <w:t xml:space="preserve">teherporta </w:t>
      </w:r>
      <w:r w:rsidRPr="00A04493">
        <w:rPr>
          <w:rFonts w:ascii="Arial Narrow" w:hAnsi="Arial Narrow"/>
          <w:color w:val="000000" w:themeColor="text1"/>
        </w:rPr>
        <w:t xml:space="preserve">bejáratnál várakozik a kiérkező tűzoltóság fogadására és a kiérkező egység tagjai részére </w:t>
      </w:r>
      <w:proofErr w:type="gramStart"/>
      <w:r w:rsidRPr="00A04493">
        <w:rPr>
          <w:rFonts w:ascii="Arial Narrow" w:hAnsi="Arial Narrow"/>
          <w:color w:val="000000" w:themeColor="text1"/>
        </w:rPr>
        <w:t>teljes körűen</w:t>
      </w:r>
      <w:proofErr w:type="gramEnd"/>
      <w:r w:rsidRPr="00A04493">
        <w:rPr>
          <w:rFonts w:ascii="Arial Narrow" w:hAnsi="Arial Narrow"/>
          <w:color w:val="000000" w:themeColor="text1"/>
        </w:rPr>
        <w:t xml:space="preserve"> ismerteti az épület elhelyezkedését, illetve pontos leírást ad az eseményről. </w:t>
      </w:r>
    </w:p>
    <w:p w14:paraId="65D9929C" w14:textId="77777777" w:rsidR="00A04493" w:rsidRPr="00A04493" w:rsidRDefault="00A04493" w:rsidP="00581068">
      <w:pPr>
        <w:pStyle w:val="Listaszerbekezds"/>
        <w:numPr>
          <w:ilvl w:val="0"/>
          <w:numId w:val="7"/>
        </w:numPr>
        <w:spacing w:after="0" w:line="240" w:lineRule="auto"/>
        <w:jc w:val="both"/>
        <w:rPr>
          <w:rFonts w:ascii="Arial Narrow" w:hAnsi="Arial Narrow"/>
          <w:color w:val="000000" w:themeColor="text1"/>
        </w:rPr>
      </w:pPr>
      <w:r>
        <w:rPr>
          <w:rFonts w:ascii="Arial Narrow" w:hAnsi="Arial Narrow"/>
          <w:color w:val="000000" w:themeColor="text1"/>
        </w:rPr>
        <w:t xml:space="preserve">értesíti </w:t>
      </w:r>
      <w:r>
        <w:rPr>
          <w:rFonts w:ascii="Arial Narrow" w:hAnsi="Arial Narrow" w:cs="Arial"/>
        </w:rPr>
        <w:t>az Egyetem létesítmények üzemeltetéséért felelős vezetőjét/munkatársát.</w:t>
      </w:r>
    </w:p>
    <w:p w14:paraId="66DA69E6" w14:textId="77777777" w:rsidR="00200D3C" w:rsidRPr="00A04493" w:rsidRDefault="00200D3C" w:rsidP="004676B7">
      <w:pPr>
        <w:spacing w:after="0" w:line="240" w:lineRule="auto"/>
        <w:outlineLvl w:val="1"/>
        <w:rPr>
          <w:rFonts w:ascii="Arial Narrow" w:hAnsi="Arial Narrow" w:cs="Times New Roman"/>
          <w:b/>
          <w:sz w:val="26"/>
          <w:szCs w:val="26"/>
        </w:rPr>
      </w:pPr>
    </w:p>
    <w:p w14:paraId="641D86BA" w14:textId="77777777" w:rsidR="00E8470D" w:rsidRPr="00A04493" w:rsidRDefault="00B54598" w:rsidP="00581068">
      <w:pPr>
        <w:pStyle w:val="Listaszerbekezds"/>
        <w:numPr>
          <w:ilvl w:val="2"/>
          <w:numId w:val="1"/>
        </w:numPr>
        <w:spacing w:after="0" w:line="240" w:lineRule="auto"/>
        <w:ind w:left="0" w:firstLine="0"/>
        <w:outlineLvl w:val="1"/>
        <w:rPr>
          <w:rFonts w:ascii="Arial Narrow" w:hAnsi="Arial Narrow" w:cs="Times New Roman"/>
          <w:b/>
          <w:sz w:val="24"/>
          <w:szCs w:val="24"/>
        </w:rPr>
      </w:pPr>
      <w:bookmarkStart w:id="77" w:name="_Toc32737852"/>
      <w:r w:rsidRPr="00A04493">
        <w:rPr>
          <w:rFonts w:ascii="Arial Narrow" w:hAnsi="Arial Narrow" w:cs="Times New Roman"/>
          <w:b/>
          <w:sz w:val="24"/>
          <w:szCs w:val="24"/>
        </w:rPr>
        <w:t>Oktatók</w:t>
      </w:r>
      <w:bookmarkEnd w:id="77"/>
    </w:p>
    <w:p w14:paraId="5BC6762B" w14:textId="77777777" w:rsidR="00E8470D" w:rsidRPr="00A04493" w:rsidRDefault="00E8470D" w:rsidP="004676B7">
      <w:pPr>
        <w:spacing w:after="0" w:line="240" w:lineRule="auto"/>
        <w:jc w:val="both"/>
        <w:rPr>
          <w:rFonts w:ascii="Arial Narrow" w:hAnsi="Arial Narrow"/>
          <w:color w:val="000000" w:themeColor="text1"/>
        </w:rPr>
      </w:pPr>
      <w:r w:rsidRPr="00A04493">
        <w:rPr>
          <w:rFonts w:ascii="Arial Narrow" w:hAnsi="Arial Narrow"/>
          <w:color w:val="000000" w:themeColor="text1"/>
        </w:rPr>
        <w:t>Tűz esetén:</w:t>
      </w:r>
    </w:p>
    <w:p w14:paraId="67B03F56" w14:textId="77777777" w:rsidR="00E8470D" w:rsidRPr="00A04493" w:rsidRDefault="00E8470D" w:rsidP="00E37345">
      <w:pPr>
        <w:pStyle w:val="Listaszerbekezds"/>
        <w:numPr>
          <w:ilvl w:val="0"/>
          <w:numId w:val="8"/>
        </w:numPr>
        <w:spacing w:after="0" w:line="240" w:lineRule="auto"/>
        <w:jc w:val="both"/>
        <w:rPr>
          <w:rFonts w:ascii="Arial Narrow" w:hAnsi="Arial Narrow"/>
          <w:b/>
          <w:color w:val="000000" w:themeColor="text1"/>
          <w:sz w:val="26"/>
          <w:szCs w:val="26"/>
        </w:rPr>
      </w:pPr>
      <w:r w:rsidRPr="00A04493">
        <w:rPr>
          <w:rFonts w:ascii="Arial Narrow" w:hAnsi="Arial Narrow"/>
          <w:color w:val="000000" w:themeColor="text1"/>
        </w:rPr>
        <w:t>Késlekedés nélkül felszólítja a hallgatókat, környezetében tartózkodókat az épület elhagyására, felhívja a figyelmet a számukra releváns gyülekező pont helyére</w:t>
      </w:r>
      <w:r w:rsidR="00B54598" w:rsidRPr="00A04493">
        <w:rPr>
          <w:rFonts w:ascii="Arial Narrow" w:hAnsi="Arial Narrow"/>
          <w:color w:val="000000" w:themeColor="text1"/>
        </w:rPr>
        <w:t>.</w:t>
      </w:r>
    </w:p>
    <w:p w14:paraId="6F7ABFC6" w14:textId="77777777" w:rsidR="00B54598" w:rsidRPr="00A04493" w:rsidRDefault="00B54598" w:rsidP="00E37345">
      <w:pPr>
        <w:pStyle w:val="Listaszerbekezds"/>
        <w:numPr>
          <w:ilvl w:val="0"/>
          <w:numId w:val="8"/>
        </w:numPr>
        <w:spacing w:after="0" w:line="240" w:lineRule="auto"/>
        <w:jc w:val="both"/>
        <w:rPr>
          <w:rFonts w:ascii="Arial Narrow" w:hAnsi="Arial Narrow"/>
          <w:b/>
          <w:color w:val="000000" w:themeColor="text1"/>
          <w:sz w:val="26"/>
          <w:szCs w:val="26"/>
        </w:rPr>
      </w:pPr>
      <w:r w:rsidRPr="00A04493">
        <w:rPr>
          <w:rFonts w:ascii="Arial Narrow" w:hAnsi="Arial Narrow"/>
          <w:color w:val="000000" w:themeColor="text1"/>
        </w:rPr>
        <w:t>A helyiségből, illetve a veszélyeztetett területből a körülményekhez képest nyugodtan, pánikkeltés nélkül, a legrövidebb útvonalon ki vezeti a hallgatókat a gyülekező helyre. A kiürítés során segíti az arra rászorulókat a menekülésben.</w:t>
      </w:r>
    </w:p>
    <w:p w14:paraId="531C0098" w14:textId="77777777" w:rsidR="00A61DE6" w:rsidRPr="00A04493" w:rsidRDefault="00A61DE6" w:rsidP="004676B7">
      <w:pPr>
        <w:spacing w:after="0" w:line="240" w:lineRule="auto"/>
        <w:jc w:val="both"/>
        <w:rPr>
          <w:rFonts w:ascii="Arial Narrow" w:hAnsi="Arial Narrow"/>
          <w:color w:val="000000" w:themeColor="text1"/>
        </w:rPr>
      </w:pPr>
    </w:p>
    <w:p w14:paraId="744FB62F" w14:textId="77777777" w:rsidR="004676B7" w:rsidRPr="00A04493" w:rsidRDefault="004676B7" w:rsidP="00E37345">
      <w:pPr>
        <w:pStyle w:val="Listaszerbekezds"/>
        <w:numPr>
          <w:ilvl w:val="2"/>
          <w:numId w:val="1"/>
        </w:numPr>
        <w:spacing w:after="0" w:line="240" w:lineRule="auto"/>
        <w:ind w:left="0" w:firstLine="0"/>
        <w:outlineLvl w:val="1"/>
        <w:rPr>
          <w:rFonts w:ascii="Arial Narrow" w:hAnsi="Arial Narrow" w:cs="Times New Roman"/>
          <w:b/>
          <w:sz w:val="24"/>
          <w:szCs w:val="24"/>
        </w:rPr>
      </w:pPr>
      <w:bookmarkStart w:id="78" w:name="_Toc532774955"/>
      <w:bookmarkStart w:id="79" w:name="_Toc32737853"/>
      <w:r w:rsidRPr="00A04493">
        <w:rPr>
          <w:rFonts w:ascii="Arial Narrow" w:hAnsi="Arial Narrow" w:cs="Times New Roman"/>
          <w:b/>
          <w:sz w:val="24"/>
          <w:szCs w:val="24"/>
        </w:rPr>
        <w:t>Minden dolgozó, hallgató</w:t>
      </w:r>
      <w:bookmarkEnd w:id="78"/>
      <w:bookmarkEnd w:id="79"/>
    </w:p>
    <w:p w14:paraId="310D29A7" w14:textId="77777777" w:rsidR="004676B7" w:rsidRPr="00A04493" w:rsidRDefault="004676B7" w:rsidP="004676B7">
      <w:pPr>
        <w:spacing w:after="0" w:line="240" w:lineRule="auto"/>
        <w:jc w:val="both"/>
        <w:rPr>
          <w:rFonts w:ascii="Arial Narrow" w:hAnsi="Arial Narrow"/>
          <w:color w:val="000000" w:themeColor="text1"/>
        </w:rPr>
      </w:pPr>
      <w:r w:rsidRPr="00A04493">
        <w:rPr>
          <w:rFonts w:ascii="Arial Narrow" w:hAnsi="Arial Narrow"/>
          <w:color w:val="000000" w:themeColor="text1"/>
        </w:rPr>
        <w:t>Tűz esetén:</w:t>
      </w:r>
    </w:p>
    <w:p w14:paraId="6103B9D1" w14:textId="77777777" w:rsidR="004676B7" w:rsidRPr="00A04493" w:rsidRDefault="004676B7" w:rsidP="00E37345">
      <w:pPr>
        <w:pStyle w:val="Listaszerbekezds"/>
        <w:numPr>
          <w:ilvl w:val="0"/>
          <w:numId w:val="9"/>
        </w:numPr>
        <w:spacing w:after="0" w:line="240" w:lineRule="auto"/>
        <w:jc w:val="both"/>
        <w:rPr>
          <w:rFonts w:ascii="Arial Narrow" w:hAnsi="Arial Narrow"/>
          <w:b/>
          <w:color w:val="000000" w:themeColor="text1"/>
          <w:sz w:val="26"/>
          <w:szCs w:val="26"/>
        </w:rPr>
      </w:pPr>
      <w:r w:rsidRPr="00A04493">
        <w:rPr>
          <w:rFonts w:ascii="Arial Narrow" w:hAnsi="Arial Narrow"/>
          <w:color w:val="000000" w:themeColor="text1"/>
        </w:rPr>
        <w:t xml:space="preserve">az általa használt berendezéseket feszültség mentesíti; </w:t>
      </w:r>
    </w:p>
    <w:p w14:paraId="66FC7212" w14:textId="77777777" w:rsidR="004676B7" w:rsidRPr="00A04493" w:rsidRDefault="004676B7" w:rsidP="00E37345">
      <w:pPr>
        <w:pStyle w:val="Listaszerbekezds"/>
        <w:numPr>
          <w:ilvl w:val="0"/>
          <w:numId w:val="9"/>
        </w:numPr>
        <w:spacing w:after="0" w:line="240" w:lineRule="auto"/>
        <w:jc w:val="both"/>
        <w:rPr>
          <w:rFonts w:ascii="Arial Narrow" w:hAnsi="Arial Narrow"/>
          <w:b/>
          <w:color w:val="000000" w:themeColor="text1"/>
          <w:sz w:val="26"/>
          <w:szCs w:val="26"/>
        </w:rPr>
      </w:pPr>
      <w:r w:rsidRPr="00A04493">
        <w:rPr>
          <w:rFonts w:ascii="Arial Narrow" w:hAnsi="Arial Narrow"/>
          <w:color w:val="000000" w:themeColor="text1"/>
        </w:rPr>
        <w:t xml:space="preserve">az épületben tartózkodókat, illetve az arra rászorulókat a menekülésben segíti; </w:t>
      </w:r>
    </w:p>
    <w:p w14:paraId="7DB112FF" w14:textId="77777777" w:rsidR="004676B7" w:rsidRPr="00A04493" w:rsidRDefault="004676B7" w:rsidP="00E37345">
      <w:pPr>
        <w:pStyle w:val="Listaszerbekezds"/>
        <w:numPr>
          <w:ilvl w:val="0"/>
          <w:numId w:val="9"/>
        </w:numPr>
        <w:spacing w:after="0" w:line="240" w:lineRule="auto"/>
        <w:jc w:val="both"/>
        <w:rPr>
          <w:rFonts w:ascii="Arial Narrow" w:hAnsi="Arial Narrow"/>
          <w:b/>
          <w:color w:val="000000" w:themeColor="text1"/>
          <w:sz w:val="26"/>
          <w:szCs w:val="26"/>
        </w:rPr>
      </w:pPr>
      <w:r w:rsidRPr="00A04493">
        <w:rPr>
          <w:rFonts w:ascii="Arial Narrow" w:hAnsi="Arial Narrow"/>
          <w:color w:val="000000" w:themeColor="text1"/>
        </w:rPr>
        <w:t>a helyiséget, illetve a veszélyeztetett területet a körülményekhez képest nyugodtan, pánikkeltés nélkül, a legrövidebb útvonalon elhagyja és a gyülekező helyre megy;</w:t>
      </w:r>
    </w:p>
    <w:p w14:paraId="0D32C783" w14:textId="77777777" w:rsidR="004676B7" w:rsidRPr="00A04493" w:rsidRDefault="004676B7" w:rsidP="00E37345">
      <w:pPr>
        <w:pStyle w:val="Listaszerbekezds"/>
        <w:numPr>
          <w:ilvl w:val="0"/>
          <w:numId w:val="9"/>
        </w:numPr>
        <w:spacing w:after="0" w:line="240" w:lineRule="auto"/>
        <w:jc w:val="both"/>
        <w:rPr>
          <w:rFonts w:ascii="Arial Narrow" w:hAnsi="Arial Narrow"/>
          <w:b/>
          <w:color w:val="000000" w:themeColor="text1"/>
          <w:sz w:val="26"/>
          <w:szCs w:val="26"/>
        </w:rPr>
      </w:pPr>
      <w:r w:rsidRPr="00A04493">
        <w:rPr>
          <w:rFonts w:ascii="Arial Narrow" w:hAnsi="Arial Narrow"/>
          <w:color w:val="000000" w:themeColor="text1"/>
        </w:rPr>
        <w:t xml:space="preserve">a tűzoltás vezető utasításait követi, illetve végrehajtja; </w:t>
      </w:r>
    </w:p>
    <w:p w14:paraId="701C9E44" w14:textId="77777777" w:rsidR="004676B7" w:rsidRPr="00A04493" w:rsidRDefault="004676B7" w:rsidP="00E37345">
      <w:pPr>
        <w:pStyle w:val="Listaszerbekezds"/>
        <w:numPr>
          <w:ilvl w:val="0"/>
          <w:numId w:val="9"/>
        </w:numPr>
        <w:spacing w:after="0" w:line="240" w:lineRule="auto"/>
        <w:jc w:val="both"/>
        <w:rPr>
          <w:rFonts w:ascii="Arial Narrow" w:hAnsi="Arial Narrow"/>
          <w:b/>
          <w:color w:val="000000" w:themeColor="text1"/>
          <w:sz w:val="26"/>
          <w:szCs w:val="26"/>
        </w:rPr>
      </w:pPr>
      <w:r w:rsidRPr="00A04493">
        <w:rPr>
          <w:rFonts w:ascii="Arial Narrow" w:hAnsi="Arial Narrow"/>
          <w:color w:val="000000" w:themeColor="text1"/>
        </w:rPr>
        <w:t>tűz esetén a dolgozók elsődleges kötelessége közreműködni a bajba jutottak, vagy bármely más okból az épületet elhagyni nem tudó személyek mentésében.</w:t>
      </w:r>
    </w:p>
    <w:p w14:paraId="14F080F4" w14:textId="77777777" w:rsidR="004676B7" w:rsidRPr="00A04493" w:rsidRDefault="004676B7" w:rsidP="004676B7">
      <w:pPr>
        <w:spacing w:after="0" w:line="240" w:lineRule="auto"/>
        <w:jc w:val="both"/>
        <w:rPr>
          <w:rFonts w:ascii="Arial Narrow" w:hAnsi="Arial Narrow"/>
          <w:color w:val="000000" w:themeColor="text1"/>
        </w:rPr>
      </w:pPr>
    </w:p>
    <w:p w14:paraId="698FD9FE" w14:textId="77777777" w:rsidR="004676B7" w:rsidRPr="00A04493" w:rsidRDefault="004676B7" w:rsidP="004676B7">
      <w:pPr>
        <w:spacing w:after="0" w:line="240" w:lineRule="auto"/>
        <w:jc w:val="both"/>
        <w:rPr>
          <w:rFonts w:ascii="Arial Narrow" w:hAnsi="Arial Narrow"/>
          <w:color w:val="000000" w:themeColor="text1"/>
        </w:rPr>
      </w:pPr>
      <w:r w:rsidRPr="00A04493">
        <w:rPr>
          <w:rFonts w:ascii="Arial Narrow" w:hAnsi="Arial Narrow"/>
          <w:color w:val="000000" w:themeColor="text1"/>
        </w:rPr>
        <w:t>A kiürítés, mentés, tűzoltás során a tűzoltás vezető (tűzoltóság) intézkedéseit a jelenlévők kötelesek végrehajtani.</w:t>
      </w:r>
    </w:p>
    <w:p w14:paraId="4EAADECE" w14:textId="77777777" w:rsidR="004676B7" w:rsidRPr="00A04493" w:rsidRDefault="004676B7" w:rsidP="004676B7">
      <w:pPr>
        <w:spacing w:after="0" w:line="240" w:lineRule="auto"/>
        <w:jc w:val="both"/>
        <w:rPr>
          <w:rFonts w:ascii="Arial Narrow" w:hAnsi="Arial Narrow"/>
          <w:color w:val="000000" w:themeColor="text1"/>
        </w:rPr>
      </w:pPr>
      <w:r w:rsidRPr="00A04493">
        <w:rPr>
          <w:rFonts w:ascii="Arial Narrow" w:hAnsi="Arial Narrow"/>
          <w:color w:val="000000" w:themeColor="text1"/>
        </w:rPr>
        <w:t xml:space="preserve"> </w:t>
      </w:r>
    </w:p>
    <w:p w14:paraId="0C327681" w14:textId="77777777" w:rsidR="004676B7" w:rsidRPr="00A04493" w:rsidRDefault="004676B7" w:rsidP="00236850">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80" w:name="_Toc532774956"/>
      <w:bookmarkStart w:id="81" w:name="_Toc32737854"/>
      <w:r w:rsidRPr="00A04493">
        <w:rPr>
          <w:rFonts w:ascii="Arial Narrow" w:hAnsi="Arial Narrow" w:cs="Times New Roman"/>
          <w:b/>
          <w:sz w:val="24"/>
          <w:szCs w:val="24"/>
        </w:rPr>
        <w:t>A tűz oltásában való közreműködés</w:t>
      </w:r>
      <w:bookmarkEnd w:id="80"/>
      <w:bookmarkEnd w:id="81"/>
    </w:p>
    <w:p w14:paraId="06F8FB66" w14:textId="77777777" w:rsidR="004676B7" w:rsidRPr="00A04493" w:rsidRDefault="004676B7" w:rsidP="004676B7">
      <w:pPr>
        <w:spacing w:after="0" w:line="240" w:lineRule="auto"/>
        <w:jc w:val="both"/>
        <w:rPr>
          <w:rFonts w:ascii="Arial Narrow" w:hAnsi="Arial Narrow"/>
          <w:color w:val="000000" w:themeColor="text1"/>
        </w:rPr>
      </w:pPr>
      <w:r w:rsidRPr="00A04493">
        <w:rPr>
          <w:rFonts w:ascii="Arial Narrow" w:hAnsi="Arial Narrow"/>
          <w:color w:val="000000" w:themeColor="text1"/>
        </w:rPr>
        <w:t xml:space="preserve">Az Egyetem területén minden dolgozó köteles öntevékenyen, késedelem nélkül intézkedni </w:t>
      </w:r>
      <w:proofErr w:type="gramStart"/>
      <w:r w:rsidRPr="00A04493">
        <w:rPr>
          <w:rFonts w:ascii="Arial Narrow" w:hAnsi="Arial Narrow"/>
          <w:color w:val="000000" w:themeColor="text1"/>
        </w:rPr>
        <w:t>a tűzveszély elhárításában,</w:t>
      </w:r>
      <w:proofErr w:type="gramEnd"/>
      <w:r w:rsidRPr="00A04493">
        <w:rPr>
          <w:rFonts w:ascii="Arial Narrow" w:hAnsi="Arial Narrow"/>
          <w:color w:val="000000" w:themeColor="text1"/>
        </w:rPr>
        <w:t xml:space="preserve"> és a tűz oltásában. </w:t>
      </w:r>
    </w:p>
    <w:p w14:paraId="18D124F1" w14:textId="77777777" w:rsidR="004676B7" w:rsidRPr="00A04493" w:rsidRDefault="004676B7" w:rsidP="00236850">
      <w:pPr>
        <w:pStyle w:val="Listaszerbekezds"/>
        <w:numPr>
          <w:ilvl w:val="0"/>
          <w:numId w:val="10"/>
        </w:numPr>
        <w:spacing w:after="0" w:line="240" w:lineRule="auto"/>
        <w:jc w:val="both"/>
        <w:rPr>
          <w:rFonts w:ascii="Arial Narrow" w:hAnsi="Arial Narrow"/>
          <w:color w:val="000000" w:themeColor="text1"/>
        </w:rPr>
      </w:pPr>
      <w:r w:rsidRPr="00A04493">
        <w:rPr>
          <w:rFonts w:ascii="Arial Narrow" w:hAnsi="Arial Narrow"/>
          <w:color w:val="000000" w:themeColor="text1"/>
        </w:rPr>
        <w:t xml:space="preserve">A tűz oltását lehetőleg a veszélyeztetett épületrész vagy szabadterület kiürítésével egyidejűleg kell megkezdeni. </w:t>
      </w:r>
    </w:p>
    <w:p w14:paraId="2A82DD76" w14:textId="77777777" w:rsidR="004676B7" w:rsidRPr="00A04493" w:rsidRDefault="004676B7" w:rsidP="00236850">
      <w:pPr>
        <w:pStyle w:val="Listaszerbekezds"/>
        <w:numPr>
          <w:ilvl w:val="0"/>
          <w:numId w:val="10"/>
        </w:numPr>
        <w:spacing w:after="0" w:line="240" w:lineRule="auto"/>
        <w:jc w:val="both"/>
        <w:rPr>
          <w:rFonts w:ascii="Arial Narrow" w:hAnsi="Arial Narrow"/>
          <w:color w:val="000000" w:themeColor="text1"/>
        </w:rPr>
      </w:pPr>
      <w:r w:rsidRPr="00A04493">
        <w:rPr>
          <w:rFonts w:ascii="Arial Narrow" w:hAnsi="Arial Narrow"/>
          <w:color w:val="000000" w:themeColor="text1"/>
        </w:rPr>
        <w:t>A tűz oltására az épület területén elhelyezett tűzoltó készülékeket,</w:t>
      </w:r>
      <w:r w:rsidR="00723DBC" w:rsidRPr="00A04493">
        <w:rPr>
          <w:rFonts w:ascii="Arial Narrow" w:hAnsi="Arial Narrow"/>
          <w:color w:val="000000" w:themeColor="text1"/>
        </w:rPr>
        <w:t xml:space="preserve"> fali</w:t>
      </w:r>
      <w:r w:rsidRPr="00A04493">
        <w:rPr>
          <w:rFonts w:ascii="Arial Narrow" w:hAnsi="Arial Narrow"/>
          <w:color w:val="000000" w:themeColor="text1"/>
        </w:rPr>
        <w:t xml:space="preserve"> tűzcsapokat, berendezéseket kell felhasználni.</w:t>
      </w:r>
    </w:p>
    <w:p w14:paraId="7976BC46" w14:textId="77777777" w:rsidR="004676B7" w:rsidRPr="00A04493" w:rsidRDefault="004676B7" w:rsidP="00236850">
      <w:pPr>
        <w:pStyle w:val="Listaszerbekezds"/>
        <w:numPr>
          <w:ilvl w:val="0"/>
          <w:numId w:val="10"/>
        </w:numPr>
        <w:spacing w:after="0" w:line="240" w:lineRule="auto"/>
        <w:jc w:val="both"/>
        <w:rPr>
          <w:rFonts w:ascii="Arial Narrow" w:hAnsi="Arial Narrow"/>
          <w:color w:val="000000" w:themeColor="text1"/>
        </w:rPr>
      </w:pPr>
      <w:r w:rsidRPr="00A04493">
        <w:rPr>
          <w:rFonts w:ascii="Arial Narrow" w:hAnsi="Arial Narrow"/>
          <w:color w:val="000000" w:themeColor="text1"/>
        </w:rPr>
        <w:t xml:space="preserve">Tilos és életveszélyes, bármilyen villamos berendezés, elektromos működtetésű gép, eszköz - amennyiben nem történt meg a feszültségmentesítése - tüzének vízzel történő oltása. </w:t>
      </w:r>
    </w:p>
    <w:p w14:paraId="5B21C369" w14:textId="77777777" w:rsidR="004676B7" w:rsidRPr="00A04493" w:rsidRDefault="004676B7" w:rsidP="00236850">
      <w:pPr>
        <w:pStyle w:val="Listaszerbekezds"/>
        <w:numPr>
          <w:ilvl w:val="0"/>
          <w:numId w:val="10"/>
        </w:numPr>
        <w:spacing w:after="0" w:line="240" w:lineRule="auto"/>
        <w:jc w:val="both"/>
        <w:rPr>
          <w:rFonts w:ascii="Arial Narrow" w:hAnsi="Arial Narrow"/>
          <w:color w:val="000000" w:themeColor="text1"/>
        </w:rPr>
      </w:pPr>
      <w:r w:rsidRPr="00A04493">
        <w:rPr>
          <w:rFonts w:ascii="Arial Narrow" w:hAnsi="Arial Narrow"/>
          <w:color w:val="000000" w:themeColor="text1"/>
        </w:rPr>
        <w:t xml:space="preserve">A tűz oltását - amíg az életveszély nélkül lehetséges - megszakítás nélkül folytatni szükséges, illetve a tűz terjedését akadályozni kell a tűzoltóság kiérkezéséig, vagy a tűz teljes eloltásáig. </w:t>
      </w:r>
    </w:p>
    <w:p w14:paraId="39528842" w14:textId="77777777" w:rsidR="004676B7" w:rsidRPr="00A04493" w:rsidRDefault="004676B7" w:rsidP="00236850">
      <w:pPr>
        <w:pStyle w:val="Listaszerbekezds"/>
        <w:numPr>
          <w:ilvl w:val="0"/>
          <w:numId w:val="10"/>
        </w:numPr>
        <w:spacing w:after="0" w:line="240" w:lineRule="auto"/>
        <w:jc w:val="both"/>
        <w:rPr>
          <w:rFonts w:ascii="Arial Narrow" w:hAnsi="Arial Narrow"/>
          <w:color w:val="000000" w:themeColor="text1"/>
        </w:rPr>
      </w:pPr>
      <w:r w:rsidRPr="00A04493">
        <w:rPr>
          <w:rFonts w:ascii="Arial Narrow" w:hAnsi="Arial Narrow"/>
          <w:color w:val="000000" w:themeColor="text1"/>
        </w:rPr>
        <w:t xml:space="preserve">Amennyiben a tűzoltás élet veszélyeztetése nélkül nem végezhető tovább, úgy el kell hagyni a helységet. A helység elhagyásánál a helység ajtaját be kell csukni! </w:t>
      </w:r>
    </w:p>
    <w:p w14:paraId="2E422225" w14:textId="77777777" w:rsidR="00723DBC" w:rsidRPr="00A04493" w:rsidRDefault="004676B7" w:rsidP="00236850">
      <w:pPr>
        <w:pStyle w:val="Listaszerbekezds"/>
        <w:numPr>
          <w:ilvl w:val="0"/>
          <w:numId w:val="10"/>
        </w:numPr>
        <w:spacing w:after="0" w:line="240" w:lineRule="auto"/>
        <w:jc w:val="both"/>
        <w:rPr>
          <w:rFonts w:ascii="Arial Narrow" w:hAnsi="Arial Narrow"/>
          <w:color w:val="000000" w:themeColor="text1"/>
        </w:rPr>
      </w:pPr>
      <w:r w:rsidRPr="00A04493">
        <w:rPr>
          <w:rFonts w:ascii="Arial Narrow" w:hAnsi="Arial Narrow"/>
          <w:color w:val="000000" w:themeColor="text1"/>
        </w:rPr>
        <w:lastRenderedPageBreak/>
        <w:t xml:space="preserve">A tűzoltóság kiérkezése után a további teendőket a tűzoltás vezető határozza meg. </w:t>
      </w:r>
    </w:p>
    <w:p w14:paraId="3A24BAEF" w14:textId="77777777" w:rsidR="00254C0E" w:rsidRPr="00A04493" w:rsidRDefault="00254C0E">
      <w:pPr>
        <w:pStyle w:val="Listaszerbekezds"/>
        <w:spacing w:after="0" w:line="240" w:lineRule="auto"/>
        <w:jc w:val="both"/>
        <w:rPr>
          <w:rFonts w:ascii="Arial Narrow" w:hAnsi="Arial Narrow"/>
          <w:color w:val="000000" w:themeColor="text1"/>
        </w:rPr>
      </w:pPr>
    </w:p>
    <w:p w14:paraId="2E244655" w14:textId="77777777" w:rsidR="004676B7" w:rsidRPr="00A04493" w:rsidRDefault="004676B7" w:rsidP="00236850">
      <w:pPr>
        <w:pStyle w:val="Listaszerbekezds"/>
        <w:numPr>
          <w:ilvl w:val="1"/>
          <w:numId w:val="1"/>
        </w:numPr>
        <w:spacing w:after="0" w:line="240" w:lineRule="auto"/>
        <w:ind w:left="0" w:firstLine="0"/>
        <w:outlineLvl w:val="1"/>
        <w:rPr>
          <w:rFonts w:ascii="Arial Narrow" w:hAnsi="Arial Narrow" w:cs="Times New Roman"/>
          <w:b/>
          <w:sz w:val="24"/>
          <w:szCs w:val="24"/>
        </w:rPr>
      </w:pPr>
      <w:bookmarkStart w:id="82" w:name="_Toc532774957"/>
      <w:bookmarkStart w:id="83" w:name="_Toc32737855"/>
      <w:r w:rsidRPr="00A04493">
        <w:rPr>
          <w:rFonts w:ascii="Arial Narrow" w:hAnsi="Arial Narrow" w:cs="Times New Roman"/>
          <w:b/>
          <w:sz w:val="24"/>
          <w:szCs w:val="24"/>
        </w:rPr>
        <w:t>A tűzoltás utáni teendők</w:t>
      </w:r>
      <w:bookmarkEnd w:id="82"/>
      <w:bookmarkEnd w:id="83"/>
    </w:p>
    <w:p w14:paraId="40AAE6BF" w14:textId="77777777" w:rsidR="004676B7" w:rsidRPr="00A04493" w:rsidRDefault="004676B7" w:rsidP="004676B7">
      <w:pPr>
        <w:spacing w:after="0" w:line="240" w:lineRule="auto"/>
        <w:jc w:val="both"/>
        <w:rPr>
          <w:rFonts w:ascii="Arial Narrow" w:hAnsi="Arial Narrow"/>
          <w:color w:val="000000" w:themeColor="text1"/>
        </w:rPr>
      </w:pPr>
      <w:r w:rsidRPr="00A04493">
        <w:rPr>
          <w:rFonts w:ascii="Arial Narrow" w:hAnsi="Arial Narrow"/>
          <w:color w:val="000000" w:themeColor="text1"/>
        </w:rPr>
        <w:t xml:space="preserve">A tűz eloltása és a tűzoltóság elvonulása után a helyszínt érintetlenül kell hagyni, amíg az illetékes hatóságok a tűzvizsgálatot el nem végzik. A tűzvizsgálat végrehajtásához a hatóság részére mindenki köteles a kért felvilágosítást megadni. A hatósági tűzvizsgálat befejezése után a helyreállítási munkákat meg kell kezdeni, gondoskodni kell az elhasznált tűzoltó eszközök és anyagok (pl. tűzoltó </w:t>
      </w:r>
      <w:proofErr w:type="gramStart"/>
      <w:r w:rsidRPr="00A04493">
        <w:rPr>
          <w:rFonts w:ascii="Arial Narrow" w:hAnsi="Arial Narrow"/>
          <w:color w:val="000000" w:themeColor="text1"/>
        </w:rPr>
        <w:t>készülék,</w:t>
      </w:r>
      <w:proofErr w:type="gramEnd"/>
      <w:r w:rsidRPr="00A04493">
        <w:rPr>
          <w:rFonts w:ascii="Arial Narrow" w:hAnsi="Arial Narrow"/>
          <w:color w:val="000000" w:themeColor="text1"/>
        </w:rPr>
        <w:t xml:space="preserve"> stb.) pótlásáról. </w:t>
      </w:r>
    </w:p>
    <w:p w14:paraId="77630C3E" w14:textId="77777777" w:rsidR="004676B7" w:rsidRPr="00A04493" w:rsidRDefault="004676B7" w:rsidP="004676B7">
      <w:pPr>
        <w:spacing w:after="0" w:line="240" w:lineRule="auto"/>
        <w:jc w:val="both"/>
        <w:rPr>
          <w:rFonts w:ascii="Arial Narrow" w:hAnsi="Arial Narrow"/>
          <w:b/>
          <w:color w:val="000000" w:themeColor="text1"/>
          <w:sz w:val="26"/>
          <w:szCs w:val="26"/>
        </w:rPr>
      </w:pPr>
    </w:p>
    <w:p w14:paraId="2DD9A514" w14:textId="77777777" w:rsidR="000B6222" w:rsidRPr="00A04493" w:rsidRDefault="000B6222" w:rsidP="00236850">
      <w:pPr>
        <w:spacing w:after="0" w:line="240" w:lineRule="auto"/>
        <w:contextualSpacing/>
        <w:outlineLvl w:val="1"/>
        <w:rPr>
          <w:rFonts w:ascii="Arial Narrow" w:hAnsi="Arial Narrow"/>
          <w:color w:val="000000" w:themeColor="text1"/>
        </w:rPr>
      </w:pPr>
    </w:p>
    <w:sectPr w:rsidR="000B6222" w:rsidRPr="00A04493" w:rsidSect="0091412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1519" w14:textId="77777777" w:rsidR="005551C3" w:rsidRDefault="005551C3" w:rsidP="002D61FC">
      <w:pPr>
        <w:spacing w:after="0" w:line="240" w:lineRule="auto"/>
      </w:pPr>
      <w:r>
        <w:separator/>
      </w:r>
    </w:p>
  </w:endnote>
  <w:endnote w:type="continuationSeparator" w:id="0">
    <w:p w14:paraId="1DE3957F" w14:textId="77777777" w:rsidR="005551C3" w:rsidRDefault="005551C3" w:rsidP="002D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Gothic">
    <w:altName w:val="Calibri"/>
    <w:panose1 w:val="00000000000000000000"/>
    <w:charset w:val="EE"/>
    <w:family w:val="auto"/>
    <w:notTrueType/>
    <w:pitch w:val="default"/>
    <w:sig w:usb0="00000005" w:usb1="00000000" w:usb2="00000000" w:usb3="00000000" w:csb0="00000002" w:csb1="00000000"/>
  </w:font>
  <w:font w:name="Arial,Bold">
    <w:altName w:val="Times New Roman"/>
    <w:panose1 w:val="00000000000000000000"/>
    <w:charset w:val="00"/>
    <w:family w:val="auto"/>
    <w:notTrueType/>
    <w:pitch w:val="default"/>
    <w:sig w:usb0="00000003" w:usb1="00000000" w:usb2="00000000" w:usb3="00000000" w:csb0="00000001" w:csb1="00000000"/>
  </w:font>
  <w:font w:name="Arial+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1949696861"/>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A854F44" w14:textId="77777777" w:rsidR="00715B52" w:rsidRPr="007A74DB" w:rsidRDefault="00715B52">
            <w:pPr>
              <w:pStyle w:val="llb"/>
              <w:jc w:val="right"/>
              <w:rPr>
                <w:rFonts w:ascii="Arial Narrow" w:hAnsi="Arial Narrow"/>
                <w:sz w:val="16"/>
                <w:szCs w:val="16"/>
              </w:rPr>
            </w:pPr>
            <w:r w:rsidRPr="007A74DB">
              <w:rPr>
                <w:rFonts w:ascii="Arial Narrow" w:hAnsi="Arial Narrow"/>
                <w:sz w:val="16"/>
                <w:szCs w:val="16"/>
              </w:rPr>
              <w:t xml:space="preserve">Oldal </w:t>
            </w:r>
            <w:r w:rsidR="00F72631" w:rsidRPr="007A74DB">
              <w:rPr>
                <w:rFonts w:ascii="Arial Narrow" w:hAnsi="Arial Narrow"/>
                <w:bCs/>
                <w:sz w:val="16"/>
                <w:szCs w:val="16"/>
              </w:rPr>
              <w:fldChar w:fldCharType="begin"/>
            </w:r>
            <w:r w:rsidRPr="007A74DB">
              <w:rPr>
                <w:rFonts w:ascii="Arial Narrow" w:hAnsi="Arial Narrow"/>
                <w:bCs/>
                <w:sz w:val="16"/>
                <w:szCs w:val="16"/>
              </w:rPr>
              <w:instrText>PAGE</w:instrText>
            </w:r>
            <w:r w:rsidR="00F72631" w:rsidRPr="007A74DB">
              <w:rPr>
                <w:rFonts w:ascii="Arial Narrow" w:hAnsi="Arial Narrow"/>
                <w:bCs/>
                <w:sz w:val="16"/>
                <w:szCs w:val="16"/>
              </w:rPr>
              <w:fldChar w:fldCharType="separate"/>
            </w:r>
            <w:r w:rsidR="00345FDF">
              <w:rPr>
                <w:rFonts w:ascii="Arial Narrow" w:hAnsi="Arial Narrow"/>
                <w:bCs/>
                <w:noProof/>
                <w:sz w:val="16"/>
                <w:szCs w:val="16"/>
              </w:rPr>
              <w:t>4</w:t>
            </w:r>
            <w:r w:rsidR="00F72631" w:rsidRPr="007A74DB">
              <w:rPr>
                <w:rFonts w:ascii="Arial Narrow" w:hAnsi="Arial Narrow"/>
                <w:bCs/>
                <w:sz w:val="16"/>
                <w:szCs w:val="16"/>
              </w:rPr>
              <w:fldChar w:fldCharType="end"/>
            </w:r>
            <w:r w:rsidRPr="007A74DB">
              <w:rPr>
                <w:rFonts w:ascii="Arial Narrow" w:hAnsi="Arial Narrow"/>
                <w:sz w:val="16"/>
                <w:szCs w:val="16"/>
              </w:rPr>
              <w:t xml:space="preserve"> / </w:t>
            </w:r>
            <w:r w:rsidR="00F72631" w:rsidRPr="007A74DB">
              <w:rPr>
                <w:rFonts w:ascii="Arial Narrow" w:hAnsi="Arial Narrow"/>
                <w:bCs/>
                <w:sz w:val="16"/>
                <w:szCs w:val="16"/>
              </w:rPr>
              <w:fldChar w:fldCharType="begin"/>
            </w:r>
            <w:r w:rsidRPr="007A74DB">
              <w:rPr>
                <w:rFonts w:ascii="Arial Narrow" w:hAnsi="Arial Narrow"/>
                <w:bCs/>
                <w:sz w:val="16"/>
                <w:szCs w:val="16"/>
              </w:rPr>
              <w:instrText>NUMPAGES</w:instrText>
            </w:r>
            <w:r w:rsidR="00F72631" w:rsidRPr="007A74DB">
              <w:rPr>
                <w:rFonts w:ascii="Arial Narrow" w:hAnsi="Arial Narrow"/>
                <w:bCs/>
                <w:sz w:val="16"/>
                <w:szCs w:val="16"/>
              </w:rPr>
              <w:fldChar w:fldCharType="separate"/>
            </w:r>
            <w:r w:rsidR="00345FDF">
              <w:rPr>
                <w:rFonts w:ascii="Arial Narrow" w:hAnsi="Arial Narrow"/>
                <w:bCs/>
                <w:noProof/>
                <w:sz w:val="16"/>
                <w:szCs w:val="16"/>
              </w:rPr>
              <w:t>7</w:t>
            </w:r>
            <w:r w:rsidR="00F72631" w:rsidRPr="007A74DB">
              <w:rPr>
                <w:rFonts w:ascii="Arial Narrow" w:hAnsi="Arial Narrow"/>
                <w:bCs/>
                <w:sz w:val="16"/>
                <w:szCs w:val="16"/>
              </w:rPr>
              <w:fldChar w:fldCharType="end"/>
            </w:r>
          </w:p>
        </w:sdtContent>
      </w:sdt>
    </w:sdtContent>
  </w:sdt>
  <w:p w14:paraId="373EA916" w14:textId="77777777" w:rsidR="00715B52" w:rsidRPr="00973604" w:rsidRDefault="00715B52">
    <w:pPr>
      <w:pStyle w:val="llb"/>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717F" w14:textId="77777777" w:rsidR="005551C3" w:rsidRDefault="005551C3" w:rsidP="002D61FC">
      <w:pPr>
        <w:spacing w:after="0" w:line="240" w:lineRule="auto"/>
      </w:pPr>
      <w:r>
        <w:separator/>
      </w:r>
    </w:p>
  </w:footnote>
  <w:footnote w:type="continuationSeparator" w:id="0">
    <w:p w14:paraId="11EA1CF2" w14:textId="77777777" w:rsidR="005551C3" w:rsidRDefault="005551C3" w:rsidP="002D6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DCC5" w14:textId="77777777" w:rsidR="00715B52" w:rsidRDefault="00715B52" w:rsidP="00581068">
    <w:pPr>
      <w:pStyle w:val="lfej"/>
      <w:numPr>
        <w:ilvl w:val="0"/>
        <w:numId w:val="4"/>
      </w:numPr>
      <w:tabs>
        <w:tab w:val="clear" w:pos="4536"/>
        <w:tab w:val="clear" w:pos="9072"/>
      </w:tabs>
      <w:ind w:left="0" w:firstLine="0"/>
      <w:rPr>
        <w:rFonts w:ascii="Arial Narrow" w:hAnsi="Arial Narrow"/>
        <w:b/>
        <w:sz w:val="24"/>
        <w:szCs w:val="24"/>
      </w:rPr>
    </w:pPr>
    <w:r w:rsidRPr="007A74DB">
      <w:rPr>
        <w:rFonts w:ascii="Arial Narrow" w:hAnsi="Arial Narrow"/>
        <w:b/>
        <w:sz w:val="24"/>
        <w:szCs w:val="24"/>
      </w:rPr>
      <w:t>Melléklet –</w:t>
    </w:r>
    <w:r>
      <w:rPr>
        <w:rFonts w:ascii="Arial Narrow" w:hAnsi="Arial Narrow"/>
        <w:b/>
        <w:sz w:val="24"/>
        <w:szCs w:val="24"/>
      </w:rPr>
      <w:t xml:space="preserve"> Műanyag tanszék (9. számú épület)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6AE9"/>
    <w:multiLevelType w:val="hybridMultilevel"/>
    <w:tmpl w:val="51CA05A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31C1148"/>
    <w:multiLevelType w:val="hybridMultilevel"/>
    <w:tmpl w:val="51A6E0D4"/>
    <w:lvl w:ilvl="0" w:tplc="74E2628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BBD3F6C"/>
    <w:multiLevelType w:val="hybridMultilevel"/>
    <w:tmpl w:val="8940DA94"/>
    <w:lvl w:ilvl="0" w:tplc="AC3C1C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40908B4"/>
    <w:multiLevelType w:val="multilevel"/>
    <w:tmpl w:val="39DC37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233D88"/>
    <w:multiLevelType w:val="hybridMultilevel"/>
    <w:tmpl w:val="12BAB5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2A7477C"/>
    <w:multiLevelType w:val="hybridMultilevel"/>
    <w:tmpl w:val="3186610A"/>
    <w:lvl w:ilvl="0" w:tplc="040E000F">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29609D8"/>
    <w:multiLevelType w:val="hybridMultilevel"/>
    <w:tmpl w:val="6F381774"/>
    <w:lvl w:ilvl="0" w:tplc="DBC83CCE">
      <w:start w:val="2"/>
      <w:numFmt w:val="bullet"/>
      <w:lvlText w:val="-"/>
      <w:lvlJc w:val="left"/>
      <w:pPr>
        <w:ind w:left="720" w:hanging="360"/>
      </w:pPr>
      <w:rPr>
        <w:rFonts w:ascii="Arial Narrow" w:eastAsiaTheme="minorHAnsi" w:hAnsi="Arial Narrow" w:cstheme="minorBidi" w:hint="default"/>
      </w:rPr>
    </w:lvl>
    <w:lvl w:ilvl="1" w:tplc="51664DAC">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43076A1"/>
    <w:multiLevelType w:val="hybridMultilevel"/>
    <w:tmpl w:val="AE8E2438"/>
    <w:lvl w:ilvl="0" w:tplc="AC3C1C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7047276"/>
    <w:multiLevelType w:val="hybridMultilevel"/>
    <w:tmpl w:val="EEA86ABA"/>
    <w:lvl w:ilvl="0" w:tplc="AC3C1C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9710676"/>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8A4A63"/>
    <w:multiLevelType w:val="hybridMultilevel"/>
    <w:tmpl w:val="F7169A76"/>
    <w:lvl w:ilvl="0" w:tplc="AC3C1C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8E402E5"/>
    <w:multiLevelType w:val="hybridMultilevel"/>
    <w:tmpl w:val="7EA4D8CC"/>
    <w:lvl w:ilvl="0" w:tplc="AC3C1C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81175507">
    <w:abstractNumId w:val="9"/>
  </w:num>
  <w:num w:numId="2" w16cid:durableId="1943881681">
    <w:abstractNumId w:val="1"/>
  </w:num>
  <w:num w:numId="3" w16cid:durableId="97990194">
    <w:abstractNumId w:val="6"/>
  </w:num>
  <w:num w:numId="4" w16cid:durableId="511997576">
    <w:abstractNumId w:val="5"/>
  </w:num>
  <w:num w:numId="5" w16cid:durableId="477916156">
    <w:abstractNumId w:val="0"/>
  </w:num>
  <w:num w:numId="6" w16cid:durableId="390202214">
    <w:abstractNumId w:val="11"/>
  </w:num>
  <w:num w:numId="7" w16cid:durableId="557980469">
    <w:abstractNumId w:val="7"/>
  </w:num>
  <w:num w:numId="8" w16cid:durableId="844789544">
    <w:abstractNumId w:val="2"/>
  </w:num>
  <w:num w:numId="9" w16cid:durableId="740835208">
    <w:abstractNumId w:val="10"/>
  </w:num>
  <w:num w:numId="10" w16cid:durableId="487747118">
    <w:abstractNumId w:val="8"/>
  </w:num>
  <w:num w:numId="11" w16cid:durableId="1141842939">
    <w:abstractNumId w:val="3"/>
  </w:num>
  <w:num w:numId="12" w16cid:durableId="372316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738287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71"/>
    <w:rsid w:val="000052A7"/>
    <w:rsid w:val="000134F4"/>
    <w:rsid w:val="00016A51"/>
    <w:rsid w:val="00024969"/>
    <w:rsid w:val="00024E8C"/>
    <w:rsid w:val="00037516"/>
    <w:rsid w:val="00037C64"/>
    <w:rsid w:val="00050009"/>
    <w:rsid w:val="00053DC4"/>
    <w:rsid w:val="000748C7"/>
    <w:rsid w:val="00086070"/>
    <w:rsid w:val="00094436"/>
    <w:rsid w:val="000B6222"/>
    <w:rsid w:val="000B7A22"/>
    <w:rsid w:val="000B7A67"/>
    <w:rsid w:val="000C5D7D"/>
    <w:rsid w:val="000C6E16"/>
    <w:rsid w:val="000D33B2"/>
    <w:rsid w:val="000E2F8B"/>
    <w:rsid w:val="000E6BAC"/>
    <w:rsid w:val="000E739C"/>
    <w:rsid w:val="000F32A0"/>
    <w:rsid w:val="001323E1"/>
    <w:rsid w:val="001500D9"/>
    <w:rsid w:val="0015562A"/>
    <w:rsid w:val="00157D9C"/>
    <w:rsid w:val="001651D0"/>
    <w:rsid w:val="00166258"/>
    <w:rsid w:val="00166CC6"/>
    <w:rsid w:val="001735DE"/>
    <w:rsid w:val="001841DE"/>
    <w:rsid w:val="001B2698"/>
    <w:rsid w:val="001B2D8F"/>
    <w:rsid w:val="001C00FD"/>
    <w:rsid w:val="001C37C9"/>
    <w:rsid w:val="001D667E"/>
    <w:rsid w:val="001F03D5"/>
    <w:rsid w:val="001F382F"/>
    <w:rsid w:val="00200D3C"/>
    <w:rsid w:val="002043EC"/>
    <w:rsid w:val="00224CF1"/>
    <w:rsid w:val="002262FD"/>
    <w:rsid w:val="002309A3"/>
    <w:rsid w:val="00236850"/>
    <w:rsid w:val="002403D4"/>
    <w:rsid w:val="00243560"/>
    <w:rsid w:val="00243BDD"/>
    <w:rsid w:val="00243DE5"/>
    <w:rsid w:val="002536E6"/>
    <w:rsid w:val="00254C0E"/>
    <w:rsid w:val="0025771D"/>
    <w:rsid w:val="00262FB0"/>
    <w:rsid w:val="00274D76"/>
    <w:rsid w:val="00287A43"/>
    <w:rsid w:val="00294AD6"/>
    <w:rsid w:val="002B02BB"/>
    <w:rsid w:val="002B2CAC"/>
    <w:rsid w:val="002D61FC"/>
    <w:rsid w:val="002E7679"/>
    <w:rsid w:val="002F1B4B"/>
    <w:rsid w:val="00316990"/>
    <w:rsid w:val="00321429"/>
    <w:rsid w:val="00331125"/>
    <w:rsid w:val="003449D9"/>
    <w:rsid w:val="00345636"/>
    <w:rsid w:val="00345FDF"/>
    <w:rsid w:val="00356711"/>
    <w:rsid w:val="00365B1D"/>
    <w:rsid w:val="00387FD1"/>
    <w:rsid w:val="003904C3"/>
    <w:rsid w:val="003906AB"/>
    <w:rsid w:val="003A5F12"/>
    <w:rsid w:val="003B39A4"/>
    <w:rsid w:val="003C0EF0"/>
    <w:rsid w:val="003C151A"/>
    <w:rsid w:val="003D09FC"/>
    <w:rsid w:val="00425B93"/>
    <w:rsid w:val="00452A51"/>
    <w:rsid w:val="00464076"/>
    <w:rsid w:val="004676B7"/>
    <w:rsid w:val="00467DAD"/>
    <w:rsid w:val="00471C8E"/>
    <w:rsid w:val="00472125"/>
    <w:rsid w:val="00473001"/>
    <w:rsid w:val="00481D0F"/>
    <w:rsid w:val="00482155"/>
    <w:rsid w:val="00493569"/>
    <w:rsid w:val="004966E5"/>
    <w:rsid w:val="004A6F4A"/>
    <w:rsid w:val="004B5DFD"/>
    <w:rsid w:val="004C19C2"/>
    <w:rsid w:val="004C39D8"/>
    <w:rsid w:val="004C7127"/>
    <w:rsid w:val="004D0F88"/>
    <w:rsid w:val="004D2BFB"/>
    <w:rsid w:val="004E47AF"/>
    <w:rsid w:val="00512067"/>
    <w:rsid w:val="00515DBA"/>
    <w:rsid w:val="0052169E"/>
    <w:rsid w:val="00521A59"/>
    <w:rsid w:val="005227F5"/>
    <w:rsid w:val="00526421"/>
    <w:rsid w:val="00530DF1"/>
    <w:rsid w:val="005312F1"/>
    <w:rsid w:val="005375DB"/>
    <w:rsid w:val="005551C3"/>
    <w:rsid w:val="00563E77"/>
    <w:rsid w:val="00570468"/>
    <w:rsid w:val="00581068"/>
    <w:rsid w:val="005974EB"/>
    <w:rsid w:val="005A1EC9"/>
    <w:rsid w:val="005B52BA"/>
    <w:rsid w:val="005C5718"/>
    <w:rsid w:val="005F2238"/>
    <w:rsid w:val="005F40C3"/>
    <w:rsid w:val="005F5ACC"/>
    <w:rsid w:val="006023AF"/>
    <w:rsid w:val="006125F3"/>
    <w:rsid w:val="00623479"/>
    <w:rsid w:val="006260B2"/>
    <w:rsid w:val="00627F71"/>
    <w:rsid w:val="00635FDC"/>
    <w:rsid w:val="00656C2C"/>
    <w:rsid w:val="00665B28"/>
    <w:rsid w:val="00666BD9"/>
    <w:rsid w:val="00681DEC"/>
    <w:rsid w:val="00684BC0"/>
    <w:rsid w:val="00691BB1"/>
    <w:rsid w:val="00696E84"/>
    <w:rsid w:val="006A4AD9"/>
    <w:rsid w:val="006B297D"/>
    <w:rsid w:val="006C1E1C"/>
    <w:rsid w:val="006C68BF"/>
    <w:rsid w:val="006D36CA"/>
    <w:rsid w:val="006D457B"/>
    <w:rsid w:val="006F582D"/>
    <w:rsid w:val="006F7D40"/>
    <w:rsid w:val="00704EF5"/>
    <w:rsid w:val="00714EE0"/>
    <w:rsid w:val="00715B52"/>
    <w:rsid w:val="00723DBC"/>
    <w:rsid w:val="007240D6"/>
    <w:rsid w:val="00743285"/>
    <w:rsid w:val="00744552"/>
    <w:rsid w:val="00757A4B"/>
    <w:rsid w:val="00761746"/>
    <w:rsid w:val="00780A74"/>
    <w:rsid w:val="00784750"/>
    <w:rsid w:val="007A4B11"/>
    <w:rsid w:val="007A74DB"/>
    <w:rsid w:val="007B7B31"/>
    <w:rsid w:val="007C1497"/>
    <w:rsid w:val="007C1C99"/>
    <w:rsid w:val="007C2FEF"/>
    <w:rsid w:val="007C68B4"/>
    <w:rsid w:val="007C76AC"/>
    <w:rsid w:val="007F1F5F"/>
    <w:rsid w:val="008029BC"/>
    <w:rsid w:val="00805A14"/>
    <w:rsid w:val="008124FE"/>
    <w:rsid w:val="008128E2"/>
    <w:rsid w:val="0081508A"/>
    <w:rsid w:val="00820810"/>
    <w:rsid w:val="00840D5C"/>
    <w:rsid w:val="00841F4C"/>
    <w:rsid w:val="00842FC6"/>
    <w:rsid w:val="00871634"/>
    <w:rsid w:val="00872EC6"/>
    <w:rsid w:val="00873E66"/>
    <w:rsid w:val="008A073F"/>
    <w:rsid w:val="008A1981"/>
    <w:rsid w:val="008B705D"/>
    <w:rsid w:val="008C4E43"/>
    <w:rsid w:val="008D15A9"/>
    <w:rsid w:val="008F4EC0"/>
    <w:rsid w:val="008F6DF5"/>
    <w:rsid w:val="00914127"/>
    <w:rsid w:val="00914884"/>
    <w:rsid w:val="00960C91"/>
    <w:rsid w:val="00961BEB"/>
    <w:rsid w:val="00964C76"/>
    <w:rsid w:val="00966ECD"/>
    <w:rsid w:val="00973604"/>
    <w:rsid w:val="00980048"/>
    <w:rsid w:val="00980EFC"/>
    <w:rsid w:val="00990D13"/>
    <w:rsid w:val="009A421B"/>
    <w:rsid w:val="009B242A"/>
    <w:rsid w:val="00A04493"/>
    <w:rsid w:val="00A0740F"/>
    <w:rsid w:val="00A11918"/>
    <w:rsid w:val="00A13104"/>
    <w:rsid w:val="00A225BC"/>
    <w:rsid w:val="00A23F37"/>
    <w:rsid w:val="00A526DE"/>
    <w:rsid w:val="00A57844"/>
    <w:rsid w:val="00A61DE6"/>
    <w:rsid w:val="00A62668"/>
    <w:rsid w:val="00A77076"/>
    <w:rsid w:val="00AE0E6C"/>
    <w:rsid w:val="00AE1EB2"/>
    <w:rsid w:val="00AF1AF1"/>
    <w:rsid w:val="00B171FD"/>
    <w:rsid w:val="00B2009C"/>
    <w:rsid w:val="00B23C65"/>
    <w:rsid w:val="00B25FE1"/>
    <w:rsid w:val="00B26537"/>
    <w:rsid w:val="00B27DD5"/>
    <w:rsid w:val="00B33382"/>
    <w:rsid w:val="00B54598"/>
    <w:rsid w:val="00B56AC8"/>
    <w:rsid w:val="00B80CDC"/>
    <w:rsid w:val="00B85D2D"/>
    <w:rsid w:val="00B911BC"/>
    <w:rsid w:val="00BA09A7"/>
    <w:rsid w:val="00BB5669"/>
    <w:rsid w:val="00BC1789"/>
    <w:rsid w:val="00BD649D"/>
    <w:rsid w:val="00BD7F36"/>
    <w:rsid w:val="00BE0498"/>
    <w:rsid w:val="00BF118D"/>
    <w:rsid w:val="00C0349B"/>
    <w:rsid w:val="00C25CCC"/>
    <w:rsid w:val="00C2767B"/>
    <w:rsid w:val="00C36A40"/>
    <w:rsid w:val="00C44339"/>
    <w:rsid w:val="00C764B0"/>
    <w:rsid w:val="00C877CC"/>
    <w:rsid w:val="00C90777"/>
    <w:rsid w:val="00CA2D8C"/>
    <w:rsid w:val="00CB313C"/>
    <w:rsid w:val="00CB631D"/>
    <w:rsid w:val="00CC2192"/>
    <w:rsid w:val="00CD4468"/>
    <w:rsid w:val="00CF0944"/>
    <w:rsid w:val="00D0285A"/>
    <w:rsid w:val="00D060C5"/>
    <w:rsid w:val="00D167FB"/>
    <w:rsid w:val="00D21179"/>
    <w:rsid w:val="00D22F85"/>
    <w:rsid w:val="00D26562"/>
    <w:rsid w:val="00D31D8C"/>
    <w:rsid w:val="00D4546F"/>
    <w:rsid w:val="00D65CEF"/>
    <w:rsid w:val="00D716D7"/>
    <w:rsid w:val="00D95D21"/>
    <w:rsid w:val="00DD08B6"/>
    <w:rsid w:val="00DF1CE7"/>
    <w:rsid w:val="00DF2B71"/>
    <w:rsid w:val="00DF58AD"/>
    <w:rsid w:val="00E06A47"/>
    <w:rsid w:val="00E13675"/>
    <w:rsid w:val="00E350DE"/>
    <w:rsid w:val="00E37345"/>
    <w:rsid w:val="00E44A4F"/>
    <w:rsid w:val="00E55D6B"/>
    <w:rsid w:val="00E72AED"/>
    <w:rsid w:val="00E75C69"/>
    <w:rsid w:val="00E8470D"/>
    <w:rsid w:val="00EB3085"/>
    <w:rsid w:val="00EB5167"/>
    <w:rsid w:val="00EC2239"/>
    <w:rsid w:val="00EC320C"/>
    <w:rsid w:val="00EC76E0"/>
    <w:rsid w:val="00ED1397"/>
    <w:rsid w:val="00EE1C40"/>
    <w:rsid w:val="00EE29E2"/>
    <w:rsid w:val="00F15274"/>
    <w:rsid w:val="00F17D9D"/>
    <w:rsid w:val="00F27047"/>
    <w:rsid w:val="00F31160"/>
    <w:rsid w:val="00F62805"/>
    <w:rsid w:val="00F64132"/>
    <w:rsid w:val="00F700C6"/>
    <w:rsid w:val="00F72631"/>
    <w:rsid w:val="00F85C32"/>
    <w:rsid w:val="00FB1477"/>
    <w:rsid w:val="00FC6A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A4E71"/>
  <w15:docId w15:val="{0967D7C3-C490-41A2-8D9C-A90B65BC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2009C"/>
  </w:style>
  <w:style w:type="paragraph" w:styleId="Cmsor1">
    <w:name w:val="heading 1"/>
    <w:basedOn w:val="Norml"/>
    <w:next w:val="Norml"/>
    <w:link w:val="Cmsor1Char"/>
    <w:uiPriority w:val="9"/>
    <w:qFormat/>
    <w:rsid w:val="007A74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2009C"/>
    <w:pPr>
      <w:ind w:left="720"/>
      <w:contextualSpacing/>
    </w:pPr>
  </w:style>
  <w:style w:type="paragraph" w:styleId="lfej">
    <w:name w:val="header"/>
    <w:basedOn w:val="Norml"/>
    <w:link w:val="lfejChar"/>
    <w:uiPriority w:val="99"/>
    <w:unhideWhenUsed/>
    <w:rsid w:val="002D61FC"/>
    <w:pPr>
      <w:tabs>
        <w:tab w:val="center" w:pos="4536"/>
        <w:tab w:val="right" w:pos="9072"/>
      </w:tabs>
      <w:spacing w:after="0" w:line="240" w:lineRule="auto"/>
    </w:pPr>
  </w:style>
  <w:style w:type="character" w:customStyle="1" w:styleId="lfejChar">
    <w:name w:val="Élőfej Char"/>
    <w:basedOn w:val="Bekezdsalapbettpusa"/>
    <w:link w:val="lfej"/>
    <w:uiPriority w:val="99"/>
    <w:rsid w:val="002D61FC"/>
  </w:style>
  <w:style w:type="paragraph" w:styleId="llb">
    <w:name w:val="footer"/>
    <w:basedOn w:val="Norml"/>
    <w:link w:val="llbChar"/>
    <w:uiPriority w:val="99"/>
    <w:unhideWhenUsed/>
    <w:rsid w:val="002D61FC"/>
    <w:pPr>
      <w:tabs>
        <w:tab w:val="center" w:pos="4536"/>
        <w:tab w:val="right" w:pos="9072"/>
      </w:tabs>
      <w:spacing w:after="0" w:line="240" w:lineRule="auto"/>
    </w:pPr>
  </w:style>
  <w:style w:type="character" w:customStyle="1" w:styleId="llbChar">
    <w:name w:val="Élőláb Char"/>
    <w:basedOn w:val="Bekezdsalapbettpusa"/>
    <w:link w:val="llb"/>
    <w:uiPriority w:val="99"/>
    <w:rsid w:val="002D61FC"/>
  </w:style>
  <w:style w:type="paragraph" w:styleId="Nincstrkz">
    <w:name w:val="No Spacing"/>
    <w:uiPriority w:val="1"/>
    <w:qFormat/>
    <w:rsid w:val="00294AD6"/>
    <w:pPr>
      <w:spacing w:after="0" w:line="240" w:lineRule="auto"/>
      <w:jc w:val="both"/>
    </w:pPr>
    <w:rPr>
      <w:rFonts w:eastAsia="Times New Roman" w:cs="Times New Roman"/>
      <w:sz w:val="20"/>
      <w:szCs w:val="20"/>
      <w:lang w:eastAsia="hu-HU"/>
    </w:rPr>
  </w:style>
  <w:style w:type="paragraph" w:styleId="Buborkszveg">
    <w:name w:val="Balloon Text"/>
    <w:basedOn w:val="Norml"/>
    <w:link w:val="BuborkszvegChar"/>
    <w:uiPriority w:val="99"/>
    <w:semiHidden/>
    <w:unhideWhenUsed/>
    <w:rsid w:val="001735D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735DE"/>
    <w:rPr>
      <w:rFonts w:ascii="Segoe UI" w:hAnsi="Segoe UI" w:cs="Segoe UI"/>
      <w:sz w:val="18"/>
      <w:szCs w:val="18"/>
    </w:rPr>
  </w:style>
  <w:style w:type="paragraph" w:customStyle="1" w:styleId="Cmsor2">
    <w:name w:val="Címsor2"/>
    <w:basedOn w:val="Norml"/>
    <w:link w:val="Cmsor2Char"/>
    <w:qFormat/>
    <w:rsid w:val="00D716D7"/>
    <w:pPr>
      <w:spacing w:before="120" w:after="100" w:afterAutospacing="1" w:line="240" w:lineRule="auto"/>
    </w:pPr>
    <w:rPr>
      <w:rFonts w:ascii="Arial" w:eastAsia="Times New Roman" w:hAnsi="Arial" w:cs="Arial"/>
      <w:b/>
      <w:bCs/>
      <w:color w:val="000000"/>
      <w:sz w:val="24"/>
      <w:szCs w:val="24"/>
      <w:lang w:eastAsia="hu-HU"/>
    </w:rPr>
  </w:style>
  <w:style w:type="character" w:customStyle="1" w:styleId="Cmsor2Char">
    <w:name w:val="Címsor2 Char"/>
    <w:basedOn w:val="Bekezdsalapbettpusa"/>
    <w:link w:val="Cmsor2"/>
    <w:rsid w:val="00D716D7"/>
    <w:rPr>
      <w:rFonts w:ascii="Arial" w:eastAsia="Times New Roman" w:hAnsi="Arial" w:cs="Arial"/>
      <w:b/>
      <w:bCs/>
      <w:color w:val="000000"/>
      <w:sz w:val="24"/>
      <w:szCs w:val="24"/>
      <w:lang w:eastAsia="hu-HU"/>
    </w:rPr>
  </w:style>
  <w:style w:type="character" w:styleId="Jegyzethivatkozs">
    <w:name w:val="annotation reference"/>
    <w:basedOn w:val="Bekezdsalapbettpusa"/>
    <w:uiPriority w:val="99"/>
    <w:semiHidden/>
    <w:unhideWhenUsed/>
    <w:rsid w:val="00530DF1"/>
    <w:rPr>
      <w:sz w:val="16"/>
      <w:szCs w:val="16"/>
    </w:rPr>
  </w:style>
  <w:style w:type="paragraph" w:styleId="Jegyzetszveg">
    <w:name w:val="annotation text"/>
    <w:basedOn w:val="Norml"/>
    <w:link w:val="JegyzetszvegChar"/>
    <w:uiPriority w:val="99"/>
    <w:semiHidden/>
    <w:unhideWhenUsed/>
    <w:rsid w:val="00530DF1"/>
    <w:pPr>
      <w:spacing w:line="240" w:lineRule="auto"/>
    </w:pPr>
    <w:rPr>
      <w:sz w:val="20"/>
      <w:szCs w:val="20"/>
    </w:rPr>
  </w:style>
  <w:style w:type="character" w:customStyle="1" w:styleId="JegyzetszvegChar">
    <w:name w:val="Jegyzetszöveg Char"/>
    <w:basedOn w:val="Bekezdsalapbettpusa"/>
    <w:link w:val="Jegyzetszveg"/>
    <w:uiPriority w:val="99"/>
    <w:semiHidden/>
    <w:rsid w:val="00530DF1"/>
    <w:rPr>
      <w:sz w:val="20"/>
      <w:szCs w:val="20"/>
    </w:rPr>
  </w:style>
  <w:style w:type="paragraph" w:styleId="Megjegyzstrgya">
    <w:name w:val="annotation subject"/>
    <w:basedOn w:val="Jegyzetszveg"/>
    <w:next w:val="Jegyzetszveg"/>
    <w:link w:val="MegjegyzstrgyaChar"/>
    <w:uiPriority w:val="99"/>
    <w:semiHidden/>
    <w:unhideWhenUsed/>
    <w:rsid w:val="00530DF1"/>
    <w:rPr>
      <w:b/>
      <w:bCs/>
    </w:rPr>
  </w:style>
  <w:style w:type="character" w:customStyle="1" w:styleId="MegjegyzstrgyaChar">
    <w:name w:val="Megjegyzés tárgya Char"/>
    <w:basedOn w:val="JegyzetszvegChar"/>
    <w:link w:val="Megjegyzstrgya"/>
    <w:uiPriority w:val="99"/>
    <w:semiHidden/>
    <w:rsid w:val="00530DF1"/>
    <w:rPr>
      <w:b/>
      <w:bCs/>
      <w:sz w:val="20"/>
      <w:szCs w:val="20"/>
    </w:rPr>
  </w:style>
  <w:style w:type="character" w:customStyle="1" w:styleId="Cmsor1Char">
    <w:name w:val="Címsor 1 Char"/>
    <w:basedOn w:val="Bekezdsalapbettpusa"/>
    <w:link w:val="Cmsor1"/>
    <w:uiPriority w:val="9"/>
    <w:rsid w:val="007A74DB"/>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7A74DB"/>
    <w:pPr>
      <w:outlineLvl w:val="9"/>
    </w:pPr>
    <w:rPr>
      <w:lang w:eastAsia="hu-HU"/>
    </w:rPr>
  </w:style>
  <w:style w:type="paragraph" w:styleId="TJ1">
    <w:name w:val="toc 1"/>
    <w:basedOn w:val="Norml"/>
    <w:next w:val="Norml"/>
    <w:autoRedefine/>
    <w:uiPriority w:val="39"/>
    <w:unhideWhenUsed/>
    <w:qFormat/>
    <w:rsid w:val="007A74DB"/>
    <w:pPr>
      <w:spacing w:after="0"/>
    </w:pPr>
    <w:rPr>
      <w:rFonts w:ascii="Arial Narrow" w:hAnsi="Arial Narrow"/>
    </w:rPr>
  </w:style>
  <w:style w:type="paragraph" w:styleId="TJ2">
    <w:name w:val="toc 2"/>
    <w:basedOn w:val="Norml"/>
    <w:next w:val="Norml"/>
    <w:autoRedefine/>
    <w:uiPriority w:val="39"/>
    <w:unhideWhenUsed/>
    <w:rsid w:val="007A74DB"/>
    <w:pPr>
      <w:spacing w:after="100"/>
      <w:ind w:left="220"/>
    </w:pPr>
  </w:style>
  <w:style w:type="character" w:styleId="Hiperhivatkozs">
    <w:name w:val="Hyperlink"/>
    <w:basedOn w:val="Bekezdsalapbettpusa"/>
    <w:uiPriority w:val="99"/>
    <w:unhideWhenUsed/>
    <w:rsid w:val="007A74DB"/>
    <w:rPr>
      <w:color w:val="0563C1" w:themeColor="hyperlink"/>
      <w:u w:val="single"/>
    </w:rPr>
  </w:style>
  <w:style w:type="table" w:styleId="Rcsostblzat">
    <w:name w:val="Table Grid"/>
    <w:basedOn w:val="Normltblzat"/>
    <w:uiPriority w:val="39"/>
    <w:rsid w:val="000E7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rsid w:val="002262FD"/>
  </w:style>
  <w:style w:type="paragraph" w:styleId="Vltozat">
    <w:name w:val="Revision"/>
    <w:hidden/>
    <w:uiPriority w:val="99"/>
    <w:semiHidden/>
    <w:rsid w:val="004935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955B4-0895-4EBB-8185-454A3D58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1956</Words>
  <Characters>13502</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melléklet</vt:lpstr>
    </vt:vector>
  </TitlesOfParts>
  <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melléklet</dc:title>
  <dc:creator>Windows-felhasználó</dc:creator>
  <cp:lastModifiedBy>Márta Gaálné Fábián</cp:lastModifiedBy>
  <cp:revision>4</cp:revision>
  <cp:lastPrinted>2019-03-10T15:28:00Z</cp:lastPrinted>
  <dcterms:created xsi:type="dcterms:W3CDTF">2025-11-06T13:35:00Z</dcterms:created>
  <dcterms:modified xsi:type="dcterms:W3CDTF">2025-11-19T21:17:00Z</dcterms:modified>
</cp:coreProperties>
</file>