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791C2" w14:textId="77777777" w:rsidR="00B136E5" w:rsidRPr="00B136E5" w:rsidRDefault="00B136E5" w:rsidP="00B136E5">
      <w:pPr>
        <w:autoSpaceDE w:val="0"/>
        <w:autoSpaceDN w:val="0"/>
        <w:adjustRightInd w:val="0"/>
        <w:spacing w:after="0" w:line="240" w:lineRule="auto"/>
        <w:jc w:val="center"/>
        <w:rPr>
          <w:rFonts w:ascii="Arial Narrow" w:hAnsi="Arial Narrow" w:cs="Times New Roman"/>
          <w:b/>
          <w:sz w:val="26"/>
          <w:szCs w:val="26"/>
        </w:rPr>
      </w:pPr>
      <w:r w:rsidRPr="00B136E5">
        <w:rPr>
          <w:rFonts w:ascii="Arial Narrow" w:hAnsi="Arial Narrow" w:cs="Times New Roman"/>
          <w:b/>
          <w:sz w:val="26"/>
          <w:szCs w:val="26"/>
        </w:rPr>
        <w:t>45/2011. (XII. 7.) BM rendelet</w:t>
      </w:r>
    </w:p>
    <w:p w14:paraId="1FE791C3" w14:textId="77777777" w:rsidR="00B136E5" w:rsidRPr="00B136E5" w:rsidRDefault="00B136E5" w:rsidP="00B136E5">
      <w:pPr>
        <w:autoSpaceDE w:val="0"/>
        <w:autoSpaceDN w:val="0"/>
        <w:adjustRightInd w:val="0"/>
        <w:spacing w:after="0" w:line="240" w:lineRule="auto"/>
        <w:jc w:val="center"/>
        <w:rPr>
          <w:rFonts w:ascii="Arial Narrow" w:hAnsi="Arial Narrow" w:cs="Times New Roman"/>
          <w:b/>
          <w:sz w:val="26"/>
          <w:szCs w:val="26"/>
        </w:rPr>
      </w:pPr>
      <w:r w:rsidRPr="00B136E5">
        <w:rPr>
          <w:rFonts w:ascii="Arial Narrow" w:hAnsi="Arial Narrow" w:cs="Times New Roman"/>
          <w:b/>
          <w:sz w:val="26"/>
          <w:szCs w:val="26"/>
        </w:rPr>
        <w:t>a tűzvédelmi szakvizsgára kötelezett foglalkozási ágakról, munkakörökről,</w:t>
      </w:r>
    </w:p>
    <w:p w14:paraId="1FE791C4" w14:textId="77777777" w:rsidR="00B136E5" w:rsidRPr="00B136E5" w:rsidRDefault="00B136E5" w:rsidP="00B136E5">
      <w:pPr>
        <w:autoSpaceDE w:val="0"/>
        <w:autoSpaceDN w:val="0"/>
        <w:adjustRightInd w:val="0"/>
        <w:spacing w:after="0" w:line="240" w:lineRule="auto"/>
        <w:jc w:val="center"/>
        <w:rPr>
          <w:rFonts w:ascii="Arial Narrow" w:hAnsi="Arial Narrow" w:cs="Times New Roman"/>
          <w:b/>
          <w:sz w:val="26"/>
          <w:szCs w:val="26"/>
        </w:rPr>
      </w:pPr>
      <w:r w:rsidRPr="00B136E5">
        <w:rPr>
          <w:rFonts w:ascii="Arial Narrow" w:hAnsi="Arial Narrow" w:cs="Times New Roman"/>
          <w:b/>
          <w:sz w:val="26"/>
          <w:szCs w:val="26"/>
        </w:rPr>
        <w:t>a tűzvédelmi szakvizsgával összefüggő oktatásszervezésről és a tűzvédelmi szakvizsga</w:t>
      </w:r>
    </w:p>
    <w:p w14:paraId="1FE791C5" w14:textId="77777777" w:rsidR="00B136E5" w:rsidRPr="00B136E5" w:rsidRDefault="00B136E5" w:rsidP="00B136E5">
      <w:pPr>
        <w:autoSpaceDE w:val="0"/>
        <w:autoSpaceDN w:val="0"/>
        <w:adjustRightInd w:val="0"/>
        <w:spacing w:after="0" w:line="240" w:lineRule="auto"/>
        <w:jc w:val="center"/>
        <w:rPr>
          <w:rFonts w:ascii="Arial Narrow" w:hAnsi="Arial Narrow" w:cs="Times New Roman"/>
          <w:b/>
          <w:sz w:val="26"/>
          <w:szCs w:val="26"/>
        </w:rPr>
      </w:pPr>
      <w:r w:rsidRPr="00B136E5">
        <w:rPr>
          <w:rFonts w:ascii="Arial Narrow" w:hAnsi="Arial Narrow" w:cs="Times New Roman"/>
          <w:b/>
          <w:sz w:val="26"/>
          <w:szCs w:val="26"/>
        </w:rPr>
        <w:t>részletes szabályairól</w:t>
      </w:r>
    </w:p>
    <w:p w14:paraId="1FE791C6" w14:textId="77777777" w:rsidR="00B136E5" w:rsidRPr="00B136E5" w:rsidRDefault="00B136E5" w:rsidP="00B136E5">
      <w:pPr>
        <w:autoSpaceDE w:val="0"/>
        <w:autoSpaceDN w:val="0"/>
        <w:adjustRightInd w:val="0"/>
        <w:spacing w:after="0" w:line="240" w:lineRule="auto"/>
        <w:rPr>
          <w:rFonts w:ascii="Arial Narrow" w:hAnsi="Arial Narrow" w:cs="Times New Roman"/>
        </w:rPr>
      </w:pPr>
    </w:p>
    <w:p w14:paraId="1FE791C7" w14:textId="77777777" w:rsidR="00B136E5" w:rsidRPr="00B136E5" w:rsidRDefault="00B136E5" w:rsidP="00B136E5">
      <w:pPr>
        <w:autoSpaceDE w:val="0"/>
        <w:autoSpaceDN w:val="0"/>
        <w:adjustRightInd w:val="0"/>
        <w:spacing w:after="0" w:line="240" w:lineRule="auto"/>
        <w:rPr>
          <w:rFonts w:ascii="Arial Narrow" w:hAnsi="Arial Narrow" w:cs="Times New Roman"/>
          <w:i/>
          <w:iCs/>
          <w:sz w:val="24"/>
          <w:szCs w:val="24"/>
          <w:lang w:bidi="he-IL"/>
        </w:rPr>
      </w:pPr>
      <w:r w:rsidRPr="00B136E5">
        <w:rPr>
          <w:rFonts w:ascii="Arial Narrow" w:hAnsi="Arial Narrow" w:cs="Times New Roman"/>
          <w:i/>
          <w:iCs/>
          <w:sz w:val="24"/>
          <w:szCs w:val="24"/>
          <w:lang w:bidi="he-IL"/>
        </w:rPr>
        <w:t>1. melléklet a 45/2011. (XII. 7.) BM rendelethez</w:t>
      </w:r>
    </w:p>
    <w:p w14:paraId="1FE791C8" w14:textId="77777777" w:rsidR="00B136E5" w:rsidRPr="00B136E5" w:rsidRDefault="00B136E5" w:rsidP="00B136E5">
      <w:pPr>
        <w:autoSpaceDE w:val="0"/>
        <w:autoSpaceDN w:val="0"/>
        <w:adjustRightInd w:val="0"/>
        <w:spacing w:after="0" w:line="240" w:lineRule="auto"/>
        <w:rPr>
          <w:rFonts w:ascii="Arial Narrow" w:hAnsi="Arial Narrow" w:cs="Times New Roman"/>
          <w:i/>
          <w:sz w:val="24"/>
          <w:szCs w:val="24"/>
        </w:rPr>
      </w:pPr>
      <w:r w:rsidRPr="00B136E5">
        <w:rPr>
          <w:rFonts w:ascii="Arial Narrow" w:hAnsi="Arial Narrow" w:cs="Times New Roman"/>
          <w:i/>
          <w:sz w:val="24"/>
          <w:szCs w:val="24"/>
          <w:lang w:bidi="he-IL"/>
        </w:rPr>
        <w:t>A tűzvédelmi szakvizsgához kötött foglalkozási ágak és munkakörök</w:t>
      </w:r>
    </w:p>
    <w:p w14:paraId="1FE791C9" w14:textId="77777777" w:rsidR="00B136E5" w:rsidRPr="00B136E5" w:rsidRDefault="00B136E5" w:rsidP="00B136E5">
      <w:pPr>
        <w:autoSpaceDE w:val="0"/>
        <w:autoSpaceDN w:val="0"/>
        <w:adjustRightInd w:val="0"/>
        <w:spacing w:after="0" w:line="240" w:lineRule="auto"/>
        <w:rPr>
          <w:rFonts w:ascii="Arial Narrow" w:hAnsi="Arial Narrow" w:cs="Times New Roman"/>
          <w:i/>
          <w:sz w:val="24"/>
          <w:szCs w:val="24"/>
        </w:rPr>
      </w:pPr>
    </w:p>
    <w:p w14:paraId="1FE791CA" w14:textId="77777777" w:rsidR="00B136E5" w:rsidRPr="00B136E5" w:rsidRDefault="00B136E5" w:rsidP="00B136E5">
      <w:pPr>
        <w:autoSpaceDE w:val="0"/>
        <w:autoSpaceDN w:val="0"/>
        <w:adjustRightInd w:val="0"/>
        <w:spacing w:after="0" w:line="240" w:lineRule="auto"/>
        <w:rPr>
          <w:rFonts w:ascii="Arial Narrow" w:hAnsi="Arial Narrow" w:cs="Times New Roman"/>
        </w:rPr>
      </w:pPr>
    </w:p>
    <w:p w14:paraId="1FE791CB" w14:textId="77777777" w:rsidR="00B136E5" w:rsidRPr="00B136E5" w:rsidRDefault="00B136E5" w:rsidP="00B136E5">
      <w:pPr>
        <w:pStyle w:val="Listaszerbekezds"/>
        <w:numPr>
          <w:ilvl w:val="0"/>
          <w:numId w:val="1"/>
        </w:numPr>
        <w:autoSpaceDE w:val="0"/>
        <w:autoSpaceDN w:val="0"/>
        <w:adjustRightInd w:val="0"/>
        <w:spacing w:after="120" w:line="240" w:lineRule="auto"/>
        <w:ind w:left="709" w:hanging="709"/>
        <w:jc w:val="both"/>
        <w:rPr>
          <w:rFonts w:ascii="Arial Narrow" w:hAnsi="Arial Narrow" w:cs="Times New Roman"/>
        </w:rPr>
      </w:pPr>
      <w:r w:rsidRPr="00B136E5">
        <w:rPr>
          <w:rFonts w:ascii="Arial Narrow" w:hAnsi="Arial Narrow" w:cs="Times New Roman"/>
        </w:rPr>
        <w:t>Hegesztők és az építőipari tevékenység során nyílt lánggal járó munkát végzők.</w:t>
      </w:r>
    </w:p>
    <w:p w14:paraId="1FE791CC" w14:textId="77777777" w:rsidR="00B136E5" w:rsidRPr="00B136E5" w:rsidRDefault="00B136E5" w:rsidP="00B136E5">
      <w:pPr>
        <w:pStyle w:val="Listaszerbekezds"/>
        <w:numPr>
          <w:ilvl w:val="0"/>
          <w:numId w:val="1"/>
        </w:numPr>
        <w:autoSpaceDE w:val="0"/>
        <w:autoSpaceDN w:val="0"/>
        <w:adjustRightInd w:val="0"/>
        <w:spacing w:after="120" w:line="240" w:lineRule="auto"/>
        <w:ind w:left="709" w:hanging="709"/>
        <w:jc w:val="both"/>
        <w:rPr>
          <w:rFonts w:ascii="Arial Narrow" w:hAnsi="Arial Narrow" w:cs="Times New Roman"/>
        </w:rPr>
      </w:pPr>
      <w:r w:rsidRPr="00B136E5">
        <w:rPr>
          <w:rFonts w:ascii="Arial Narrow" w:hAnsi="Arial Narrow" w:cs="Times New Roman"/>
        </w:rPr>
        <w:t>Az Országos Tűzvédelmi Szabályzat szerint robbanásveszélyes osztályba tartozó anyagoknak bármely időpontban 300 kg tömegmennyiséget meghaladó mennyiségű tárolását vagy 100 kg tömegmennyiséget meghaladó mennyiségű ipari vagy szolgáltatás körébe tartozó feldolgozását, technológiai felhasználását végzők.</w:t>
      </w:r>
    </w:p>
    <w:p w14:paraId="1FE791CD" w14:textId="77777777" w:rsidR="00B136E5" w:rsidRPr="00B136E5" w:rsidRDefault="00B136E5" w:rsidP="00B136E5">
      <w:pPr>
        <w:pStyle w:val="Listaszerbekezds"/>
        <w:numPr>
          <w:ilvl w:val="0"/>
          <w:numId w:val="1"/>
        </w:numPr>
        <w:autoSpaceDE w:val="0"/>
        <w:autoSpaceDN w:val="0"/>
        <w:adjustRightInd w:val="0"/>
        <w:spacing w:after="120" w:line="240" w:lineRule="auto"/>
        <w:ind w:left="709" w:hanging="709"/>
        <w:jc w:val="both"/>
        <w:rPr>
          <w:rFonts w:ascii="Arial Narrow" w:hAnsi="Arial Narrow" w:cs="Times New Roman"/>
        </w:rPr>
      </w:pPr>
      <w:r w:rsidRPr="00B136E5">
        <w:rPr>
          <w:rFonts w:ascii="Arial Narrow" w:hAnsi="Arial Narrow" w:cs="Times New Roman"/>
        </w:rPr>
        <w:t>Éghető gáz lefejtését, töltését, kiszolgálását, továbbá autógáz kiszolgálását végzők.</w:t>
      </w:r>
    </w:p>
    <w:p w14:paraId="1FE791CE" w14:textId="77777777" w:rsidR="00B136E5" w:rsidRPr="00B136E5" w:rsidRDefault="00B136E5" w:rsidP="00B136E5">
      <w:pPr>
        <w:pStyle w:val="Listaszerbekezds"/>
        <w:numPr>
          <w:ilvl w:val="0"/>
          <w:numId w:val="1"/>
        </w:numPr>
        <w:autoSpaceDE w:val="0"/>
        <w:autoSpaceDN w:val="0"/>
        <w:adjustRightInd w:val="0"/>
        <w:spacing w:after="120" w:line="240" w:lineRule="auto"/>
        <w:ind w:left="709" w:hanging="709"/>
        <w:jc w:val="both"/>
        <w:rPr>
          <w:rFonts w:ascii="Arial Narrow" w:hAnsi="Arial Narrow" w:cs="Times New Roman"/>
        </w:rPr>
      </w:pPr>
      <w:r w:rsidRPr="00B136E5">
        <w:rPr>
          <w:rFonts w:ascii="Arial Narrow" w:hAnsi="Arial Narrow" w:cs="Times New Roman"/>
        </w:rPr>
        <w:t>Tűzgátló, füstgátló nyílászáró-szerkezetek beépítését, felülvizsgálatát, karbantartását, javítását végzők.</w:t>
      </w:r>
    </w:p>
    <w:p w14:paraId="1FE791CF" w14:textId="77777777" w:rsidR="00B136E5" w:rsidRPr="00B136E5" w:rsidRDefault="00B136E5" w:rsidP="00B136E5">
      <w:pPr>
        <w:pStyle w:val="Listaszerbekezds"/>
        <w:numPr>
          <w:ilvl w:val="0"/>
          <w:numId w:val="1"/>
        </w:numPr>
        <w:autoSpaceDE w:val="0"/>
        <w:autoSpaceDN w:val="0"/>
        <w:adjustRightInd w:val="0"/>
        <w:spacing w:after="120" w:line="240" w:lineRule="auto"/>
        <w:ind w:left="709" w:hanging="709"/>
        <w:jc w:val="both"/>
        <w:rPr>
          <w:rFonts w:ascii="Arial Narrow" w:hAnsi="Arial Narrow" w:cs="Times New Roman"/>
        </w:rPr>
      </w:pPr>
      <w:r w:rsidRPr="00B136E5">
        <w:rPr>
          <w:rFonts w:ascii="Arial Narrow" w:hAnsi="Arial Narrow" w:cs="Times New Roman"/>
        </w:rPr>
        <w:t>Tűzoltó-vízforrások felülvizsgálatát végzők.</w:t>
      </w:r>
    </w:p>
    <w:p w14:paraId="1FE791D0" w14:textId="77777777" w:rsidR="00B136E5" w:rsidRPr="00B136E5" w:rsidRDefault="00B136E5" w:rsidP="00B136E5">
      <w:pPr>
        <w:pStyle w:val="Listaszerbekezds"/>
        <w:numPr>
          <w:ilvl w:val="0"/>
          <w:numId w:val="1"/>
        </w:numPr>
        <w:autoSpaceDE w:val="0"/>
        <w:autoSpaceDN w:val="0"/>
        <w:adjustRightInd w:val="0"/>
        <w:spacing w:after="120" w:line="240" w:lineRule="auto"/>
        <w:ind w:left="709" w:hanging="709"/>
        <w:jc w:val="both"/>
        <w:rPr>
          <w:rFonts w:ascii="Arial Narrow" w:hAnsi="Arial Narrow" w:cs="Times New Roman"/>
        </w:rPr>
      </w:pPr>
      <w:r w:rsidRPr="00B136E5">
        <w:rPr>
          <w:rFonts w:ascii="Arial Narrow" w:hAnsi="Arial Narrow" w:cs="Times New Roman"/>
        </w:rPr>
        <w:t>Pirotechnikai szakbolti eladók, raktárkezelők, terméküzemeltetők, anyag- és termékgyártás-vezetők.</w:t>
      </w:r>
    </w:p>
    <w:p w14:paraId="1FE791D1" w14:textId="77777777" w:rsidR="00B136E5" w:rsidRPr="00B136E5" w:rsidRDefault="00B136E5" w:rsidP="00B136E5">
      <w:pPr>
        <w:pStyle w:val="Listaszerbekezds"/>
        <w:numPr>
          <w:ilvl w:val="0"/>
          <w:numId w:val="1"/>
        </w:numPr>
        <w:autoSpaceDE w:val="0"/>
        <w:autoSpaceDN w:val="0"/>
        <w:adjustRightInd w:val="0"/>
        <w:spacing w:after="120" w:line="240" w:lineRule="auto"/>
        <w:ind w:left="709" w:hanging="709"/>
        <w:jc w:val="both"/>
        <w:rPr>
          <w:rFonts w:ascii="Arial Narrow" w:hAnsi="Arial Narrow" w:cs="Times New Roman"/>
        </w:rPr>
      </w:pPr>
      <w:r w:rsidRPr="00B136E5">
        <w:rPr>
          <w:rFonts w:ascii="Arial Narrow" w:hAnsi="Arial Narrow" w:cs="Times New Roman"/>
        </w:rPr>
        <w:t>Tűzoltó készülékek karbantartását végzők.</w:t>
      </w:r>
    </w:p>
    <w:p w14:paraId="1FE791D2" w14:textId="77777777" w:rsidR="00B136E5" w:rsidRPr="00B136E5" w:rsidRDefault="00B136E5" w:rsidP="00B136E5">
      <w:pPr>
        <w:pStyle w:val="Listaszerbekezds"/>
        <w:numPr>
          <w:ilvl w:val="0"/>
          <w:numId w:val="1"/>
        </w:numPr>
        <w:autoSpaceDE w:val="0"/>
        <w:autoSpaceDN w:val="0"/>
        <w:adjustRightInd w:val="0"/>
        <w:spacing w:after="120" w:line="240" w:lineRule="auto"/>
        <w:ind w:left="709" w:hanging="709"/>
        <w:jc w:val="both"/>
        <w:rPr>
          <w:rFonts w:ascii="Arial Narrow" w:hAnsi="Arial Narrow" w:cs="Times New Roman"/>
        </w:rPr>
      </w:pPr>
      <w:r w:rsidRPr="00B136E5">
        <w:rPr>
          <w:rFonts w:ascii="Arial Narrow" w:hAnsi="Arial Narrow" w:cs="Times New Roman"/>
        </w:rPr>
        <w:t>Beépített tűzjelző berendezések kivitelezését, karbantartását, javítását, telepítését, felülvizsgálatát végzők.</w:t>
      </w:r>
    </w:p>
    <w:p w14:paraId="1FE791D3" w14:textId="77777777" w:rsidR="00B136E5" w:rsidRPr="00B136E5" w:rsidRDefault="00B136E5" w:rsidP="00B136E5">
      <w:pPr>
        <w:pStyle w:val="Listaszerbekezds"/>
        <w:numPr>
          <w:ilvl w:val="0"/>
          <w:numId w:val="1"/>
        </w:numPr>
        <w:autoSpaceDE w:val="0"/>
        <w:autoSpaceDN w:val="0"/>
        <w:adjustRightInd w:val="0"/>
        <w:spacing w:after="120" w:line="240" w:lineRule="auto"/>
        <w:ind w:left="709" w:hanging="709"/>
        <w:jc w:val="both"/>
        <w:rPr>
          <w:rFonts w:ascii="Arial Narrow" w:hAnsi="Arial Narrow" w:cs="Times New Roman"/>
        </w:rPr>
      </w:pPr>
      <w:r w:rsidRPr="00B136E5">
        <w:rPr>
          <w:rFonts w:ascii="Arial Narrow" w:hAnsi="Arial Narrow" w:cs="Times New Roman"/>
        </w:rPr>
        <w:t>Beépített tűzoltó berendezések kivitelezését, karbantartását, javítását, telepítését, felülvizsgálatát végzők.</w:t>
      </w:r>
    </w:p>
    <w:p w14:paraId="1FE791D4" w14:textId="77777777" w:rsidR="00B136E5" w:rsidRPr="00B136E5" w:rsidRDefault="00B136E5" w:rsidP="00B136E5">
      <w:pPr>
        <w:pStyle w:val="Listaszerbekezds"/>
        <w:numPr>
          <w:ilvl w:val="0"/>
          <w:numId w:val="1"/>
        </w:numPr>
        <w:autoSpaceDE w:val="0"/>
        <w:autoSpaceDN w:val="0"/>
        <w:adjustRightInd w:val="0"/>
        <w:spacing w:after="120" w:line="240" w:lineRule="auto"/>
        <w:ind w:left="709" w:hanging="709"/>
        <w:jc w:val="both"/>
        <w:rPr>
          <w:rFonts w:ascii="Arial Narrow" w:hAnsi="Arial Narrow" w:cs="Times New Roman"/>
        </w:rPr>
      </w:pPr>
      <w:r w:rsidRPr="00B136E5">
        <w:rPr>
          <w:rFonts w:ascii="Arial Narrow" w:hAnsi="Arial Narrow" w:cs="Times New Roman"/>
        </w:rPr>
        <w:t>Beépített tűzjelző berendezéseket tervezők, a kivitelezésért felelős műszaki vezetők, valamint az üzembe helyező mérnökök.</w:t>
      </w:r>
    </w:p>
    <w:p w14:paraId="1FE791D5" w14:textId="77777777" w:rsidR="00B136E5" w:rsidRPr="00B136E5" w:rsidRDefault="00B136E5" w:rsidP="00B136E5">
      <w:pPr>
        <w:pStyle w:val="Listaszerbekezds"/>
        <w:numPr>
          <w:ilvl w:val="0"/>
          <w:numId w:val="1"/>
        </w:numPr>
        <w:autoSpaceDE w:val="0"/>
        <w:autoSpaceDN w:val="0"/>
        <w:adjustRightInd w:val="0"/>
        <w:spacing w:after="120" w:line="240" w:lineRule="auto"/>
        <w:ind w:left="709" w:hanging="709"/>
        <w:jc w:val="both"/>
        <w:rPr>
          <w:rFonts w:ascii="Arial Narrow" w:hAnsi="Arial Narrow" w:cs="Times New Roman"/>
        </w:rPr>
      </w:pPr>
      <w:r w:rsidRPr="00B136E5">
        <w:rPr>
          <w:rFonts w:ascii="Arial Narrow" w:hAnsi="Arial Narrow" w:cs="Times New Roman"/>
        </w:rPr>
        <w:t>Beépített tűzoltó berendezéseket tervezők, a kivitelezésért felelős műszaki vezetők, valamint az üzembe helyező mérnökök.</w:t>
      </w:r>
    </w:p>
    <w:p w14:paraId="1FE791D6" w14:textId="77777777" w:rsidR="00B136E5" w:rsidRPr="00B136E5" w:rsidRDefault="00B136E5" w:rsidP="00B136E5">
      <w:pPr>
        <w:pStyle w:val="Listaszerbekezds"/>
        <w:numPr>
          <w:ilvl w:val="0"/>
          <w:numId w:val="1"/>
        </w:numPr>
        <w:autoSpaceDE w:val="0"/>
        <w:autoSpaceDN w:val="0"/>
        <w:adjustRightInd w:val="0"/>
        <w:spacing w:after="120" w:line="240" w:lineRule="auto"/>
        <w:ind w:left="709" w:hanging="709"/>
        <w:jc w:val="both"/>
        <w:rPr>
          <w:rFonts w:ascii="Arial Narrow" w:hAnsi="Arial Narrow" w:cs="Times New Roman"/>
        </w:rPr>
      </w:pPr>
      <w:r w:rsidRPr="00B136E5">
        <w:rPr>
          <w:rFonts w:ascii="Arial Narrow" w:hAnsi="Arial Narrow" w:cs="Times New Roman"/>
        </w:rPr>
        <w:t>Tűzállóságot növelő bevonati rendszerek alkalmazását, karbantartását végzők.</w:t>
      </w:r>
    </w:p>
    <w:p w14:paraId="1FE791D7" w14:textId="77777777" w:rsidR="00B136E5" w:rsidRPr="00B136E5" w:rsidRDefault="00B136E5" w:rsidP="00B136E5">
      <w:pPr>
        <w:pStyle w:val="Listaszerbekezds"/>
        <w:numPr>
          <w:ilvl w:val="0"/>
          <w:numId w:val="1"/>
        </w:numPr>
        <w:autoSpaceDE w:val="0"/>
        <w:autoSpaceDN w:val="0"/>
        <w:adjustRightInd w:val="0"/>
        <w:spacing w:after="120" w:line="240" w:lineRule="auto"/>
        <w:ind w:left="709" w:hanging="709"/>
        <w:jc w:val="both"/>
        <w:rPr>
          <w:rFonts w:ascii="Arial Narrow" w:hAnsi="Arial Narrow" w:cs="Times New Roman"/>
        </w:rPr>
      </w:pPr>
      <w:r w:rsidRPr="00B136E5">
        <w:rPr>
          <w:rFonts w:ascii="Arial Narrow" w:hAnsi="Arial Narrow" w:cs="Times New Roman"/>
        </w:rPr>
        <w:t>Beépített hő- és füstelvezető rendszerek telepítését, felülvizsgálatát, karbantartását, javítását végzők.</w:t>
      </w:r>
    </w:p>
    <w:p w14:paraId="1FE791D8" w14:textId="77777777" w:rsidR="00B136E5" w:rsidRPr="00B136E5" w:rsidRDefault="00B136E5" w:rsidP="00B136E5">
      <w:pPr>
        <w:pStyle w:val="Listaszerbekezds"/>
        <w:numPr>
          <w:ilvl w:val="0"/>
          <w:numId w:val="1"/>
        </w:numPr>
        <w:autoSpaceDE w:val="0"/>
        <w:autoSpaceDN w:val="0"/>
        <w:adjustRightInd w:val="0"/>
        <w:spacing w:after="120" w:line="240" w:lineRule="auto"/>
        <w:ind w:left="709" w:hanging="709"/>
        <w:jc w:val="both"/>
        <w:rPr>
          <w:rFonts w:ascii="Arial Narrow" w:hAnsi="Arial Narrow" w:cs="Times New Roman"/>
        </w:rPr>
      </w:pPr>
      <w:r w:rsidRPr="00B136E5">
        <w:rPr>
          <w:rFonts w:ascii="Arial Narrow" w:hAnsi="Arial Narrow" w:cs="Times New Roman"/>
        </w:rPr>
        <w:t>Erősáramú berendezések időszakos felülvizsgálatát végzők.</w:t>
      </w:r>
    </w:p>
    <w:p w14:paraId="1FE791D9" w14:textId="77777777" w:rsidR="00B136E5" w:rsidRPr="00B136E5" w:rsidRDefault="00B136E5" w:rsidP="00B136E5">
      <w:pPr>
        <w:pStyle w:val="Listaszerbekezds"/>
        <w:numPr>
          <w:ilvl w:val="0"/>
          <w:numId w:val="1"/>
        </w:numPr>
        <w:autoSpaceDE w:val="0"/>
        <w:autoSpaceDN w:val="0"/>
        <w:adjustRightInd w:val="0"/>
        <w:spacing w:after="120" w:line="240" w:lineRule="auto"/>
        <w:ind w:left="709" w:hanging="709"/>
        <w:rPr>
          <w:rFonts w:ascii="Arial Narrow" w:hAnsi="Arial Narrow" w:cs="Times New Roman"/>
        </w:rPr>
      </w:pPr>
      <w:r w:rsidRPr="00B136E5">
        <w:rPr>
          <w:rFonts w:ascii="Arial Narrow" w:hAnsi="Arial Narrow" w:cs="Times New Roman"/>
        </w:rPr>
        <w:t>Tűzgátló tömítések beépítését, felülvizsgálatát, karbantartását, javítását végzők.</w:t>
      </w:r>
    </w:p>
    <w:p w14:paraId="1FE791DA" w14:textId="77777777" w:rsidR="00262994" w:rsidRPr="00B136E5" w:rsidRDefault="00B136E5" w:rsidP="00B136E5">
      <w:pPr>
        <w:pStyle w:val="Listaszerbekezds"/>
        <w:numPr>
          <w:ilvl w:val="0"/>
          <w:numId w:val="1"/>
        </w:numPr>
        <w:spacing w:after="120"/>
        <w:ind w:left="709" w:hanging="709"/>
        <w:jc w:val="both"/>
        <w:rPr>
          <w:rFonts w:ascii="Arial Narrow" w:hAnsi="Arial Narrow"/>
        </w:rPr>
      </w:pPr>
      <w:r w:rsidRPr="00B136E5">
        <w:rPr>
          <w:rFonts w:ascii="Arial Narrow" w:hAnsi="Arial Narrow" w:cs="Times New Roman"/>
        </w:rPr>
        <w:t>Tűzállóságot növelő burkolatok beépítését, karbantartását végzők.</w:t>
      </w:r>
    </w:p>
    <w:sectPr w:rsidR="00262994" w:rsidRPr="00B136E5" w:rsidSect="005138CD">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4421AA" w14:textId="77777777" w:rsidR="008C7B01" w:rsidRDefault="008C7B01" w:rsidP="00B136E5">
      <w:pPr>
        <w:spacing w:after="0" w:line="240" w:lineRule="auto"/>
      </w:pPr>
      <w:r>
        <w:separator/>
      </w:r>
    </w:p>
  </w:endnote>
  <w:endnote w:type="continuationSeparator" w:id="0">
    <w:p w14:paraId="1B7BB564" w14:textId="77777777" w:rsidR="008C7B01" w:rsidRDefault="008C7B01" w:rsidP="00B136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0746737"/>
      <w:docPartObj>
        <w:docPartGallery w:val="Page Numbers (Bottom of Page)"/>
        <w:docPartUnique/>
      </w:docPartObj>
    </w:sdtPr>
    <w:sdtEndPr>
      <w:rPr>
        <w:rFonts w:ascii="Arial Narrow" w:hAnsi="Arial Narrow"/>
        <w:sz w:val="20"/>
        <w:szCs w:val="20"/>
      </w:rPr>
    </w:sdtEndPr>
    <w:sdtContent>
      <w:sdt>
        <w:sdtPr>
          <w:id w:val="-1769616900"/>
          <w:docPartObj>
            <w:docPartGallery w:val="Page Numbers (Top of Page)"/>
            <w:docPartUnique/>
          </w:docPartObj>
        </w:sdtPr>
        <w:sdtEndPr>
          <w:rPr>
            <w:rFonts w:ascii="Arial Narrow" w:hAnsi="Arial Narrow"/>
            <w:sz w:val="20"/>
            <w:szCs w:val="20"/>
          </w:rPr>
        </w:sdtEndPr>
        <w:sdtContent>
          <w:p w14:paraId="1FE791E2" w14:textId="77777777" w:rsidR="003E2429" w:rsidRDefault="003E2429">
            <w:pPr>
              <w:pStyle w:val="llb"/>
              <w:jc w:val="right"/>
            </w:pPr>
          </w:p>
          <w:p w14:paraId="1FE791E3" w14:textId="0C4F605E" w:rsidR="003E2429" w:rsidRPr="003E2429" w:rsidRDefault="003E2429">
            <w:pPr>
              <w:pStyle w:val="llb"/>
              <w:jc w:val="right"/>
              <w:rPr>
                <w:rFonts w:ascii="Arial Narrow" w:hAnsi="Arial Narrow"/>
                <w:sz w:val="20"/>
                <w:szCs w:val="20"/>
              </w:rPr>
            </w:pPr>
            <w:r w:rsidRPr="003E2429">
              <w:rPr>
                <w:rFonts w:ascii="Arial Narrow" w:hAnsi="Arial Narrow"/>
                <w:sz w:val="20"/>
                <w:szCs w:val="20"/>
              </w:rPr>
              <w:t xml:space="preserve">Oldal </w:t>
            </w:r>
            <w:r w:rsidR="005138CD" w:rsidRPr="003E2429">
              <w:rPr>
                <w:rFonts w:ascii="Arial Narrow" w:hAnsi="Arial Narrow"/>
                <w:bCs/>
                <w:sz w:val="20"/>
                <w:szCs w:val="20"/>
              </w:rPr>
              <w:fldChar w:fldCharType="begin"/>
            </w:r>
            <w:r w:rsidRPr="003E2429">
              <w:rPr>
                <w:rFonts w:ascii="Arial Narrow" w:hAnsi="Arial Narrow"/>
                <w:bCs/>
                <w:sz w:val="20"/>
                <w:szCs w:val="20"/>
              </w:rPr>
              <w:instrText>PAGE</w:instrText>
            </w:r>
            <w:r w:rsidR="005138CD" w:rsidRPr="003E2429">
              <w:rPr>
                <w:rFonts w:ascii="Arial Narrow" w:hAnsi="Arial Narrow"/>
                <w:bCs/>
                <w:sz w:val="20"/>
                <w:szCs w:val="20"/>
              </w:rPr>
              <w:fldChar w:fldCharType="separate"/>
            </w:r>
            <w:r w:rsidR="00DB3D79">
              <w:rPr>
                <w:rFonts w:ascii="Arial Narrow" w:hAnsi="Arial Narrow"/>
                <w:bCs/>
                <w:noProof/>
                <w:sz w:val="20"/>
                <w:szCs w:val="20"/>
              </w:rPr>
              <w:t>1</w:t>
            </w:r>
            <w:r w:rsidR="005138CD" w:rsidRPr="003E2429">
              <w:rPr>
                <w:rFonts w:ascii="Arial Narrow" w:hAnsi="Arial Narrow"/>
                <w:bCs/>
                <w:sz w:val="20"/>
                <w:szCs w:val="20"/>
              </w:rPr>
              <w:fldChar w:fldCharType="end"/>
            </w:r>
            <w:r w:rsidRPr="003E2429">
              <w:rPr>
                <w:rFonts w:ascii="Arial Narrow" w:hAnsi="Arial Narrow"/>
                <w:sz w:val="20"/>
                <w:szCs w:val="20"/>
              </w:rPr>
              <w:t xml:space="preserve"> / </w:t>
            </w:r>
            <w:r w:rsidR="005138CD" w:rsidRPr="003E2429">
              <w:rPr>
                <w:rFonts w:ascii="Arial Narrow" w:hAnsi="Arial Narrow"/>
                <w:bCs/>
                <w:sz w:val="20"/>
                <w:szCs w:val="20"/>
              </w:rPr>
              <w:fldChar w:fldCharType="begin"/>
            </w:r>
            <w:r w:rsidRPr="003E2429">
              <w:rPr>
                <w:rFonts w:ascii="Arial Narrow" w:hAnsi="Arial Narrow"/>
                <w:bCs/>
                <w:sz w:val="20"/>
                <w:szCs w:val="20"/>
              </w:rPr>
              <w:instrText>NUMPAGES</w:instrText>
            </w:r>
            <w:r w:rsidR="005138CD" w:rsidRPr="003E2429">
              <w:rPr>
                <w:rFonts w:ascii="Arial Narrow" w:hAnsi="Arial Narrow"/>
                <w:bCs/>
                <w:sz w:val="20"/>
                <w:szCs w:val="20"/>
              </w:rPr>
              <w:fldChar w:fldCharType="separate"/>
            </w:r>
            <w:r w:rsidR="00DB3D79">
              <w:rPr>
                <w:rFonts w:ascii="Arial Narrow" w:hAnsi="Arial Narrow"/>
                <w:bCs/>
                <w:noProof/>
                <w:sz w:val="20"/>
                <w:szCs w:val="20"/>
              </w:rPr>
              <w:t>1</w:t>
            </w:r>
            <w:r w:rsidR="005138CD" w:rsidRPr="003E2429">
              <w:rPr>
                <w:rFonts w:ascii="Arial Narrow" w:hAnsi="Arial Narrow"/>
                <w:bCs/>
                <w:sz w:val="20"/>
                <w:szCs w:val="20"/>
              </w:rPr>
              <w:fldChar w:fldCharType="end"/>
            </w:r>
          </w:p>
        </w:sdtContent>
      </w:sdt>
    </w:sdtContent>
  </w:sdt>
  <w:p w14:paraId="1FE791E4" w14:textId="77777777" w:rsidR="003E2429" w:rsidRPr="003E2429" w:rsidRDefault="003E2429">
    <w:pPr>
      <w:pStyle w:val="llb"/>
      <w:rPr>
        <w:rFonts w:ascii="Arial Narrow" w:hAnsi="Arial Narrow"/>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CF86D5" w14:textId="77777777" w:rsidR="008C7B01" w:rsidRDefault="008C7B01" w:rsidP="00B136E5">
      <w:pPr>
        <w:spacing w:after="0" w:line="240" w:lineRule="auto"/>
      </w:pPr>
      <w:r>
        <w:separator/>
      </w:r>
    </w:p>
  </w:footnote>
  <w:footnote w:type="continuationSeparator" w:id="0">
    <w:p w14:paraId="3078B670" w14:textId="77777777" w:rsidR="008C7B01" w:rsidRDefault="008C7B01" w:rsidP="00B136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791E0" w14:textId="02F564E6" w:rsidR="00B136E5" w:rsidRDefault="009A0A79" w:rsidP="000205B0">
    <w:pPr>
      <w:pStyle w:val="lfej"/>
      <w:jc w:val="right"/>
    </w:pPr>
    <w:r>
      <w:t>5</w:t>
    </w:r>
    <w:r w:rsidR="00B136E5">
      <w:t>. számú melléklet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00540E"/>
    <w:multiLevelType w:val="hybridMultilevel"/>
    <w:tmpl w:val="EC78469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2065264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CE5"/>
    <w:rsid w:val="000205B0"/>
    <w:rsid w:val="00084191"/>
    <w:rsid w:val="00262994"/>
    <w:rsid w:val="00296F6D"/>
    <w:rsid w:val="003E2429"/>
    <w:rsid w:val="005138CD"/>
    <w:rsid w:val="005F1A9C"/>
    <w:rsid w:val="008C7B01"/>
    <w:rsid w:val="009A0A79"/>
    <w:rsid w:val="00A375AE"/>
    <w:rsid w:val="00A618EE"/>
    <w:rsid w:val="00AA5CE5"/>
    <w:rsid w:val="00B07B5C"/>
    <w:rsid w:val="00B136E5"/>
    <w:rsid w:val="00B603BB"/>
    <w:rsid w:val="00DB3D7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791C2"/>
  <w15:docId w15:val="{CE8B89CC-4453-47F1-868F-BE3F378EC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5138CD"/>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B136E5"/>
    <w:pPr>
      <w:tabs>
        <w:tab w:val="center" w:pos="4536"/>
        <w:tab w:val="right" w:pos="9072"/>
      </w:tabs>
      <w:spacing w:after="0" w:line="240" w:lineRule="auto"/>
    </w:pPr>
  </w:style>
  <w:style w:type="character" w:customStyle="1" w:styleId="lfejChar">
    <w:name w:val="Élőfej Char"/>
    <w:basedOn w:val="Bekezdsalapbettpusa"/>
    <w:link w:val="lfej"/>
    <w:uiPriority w:val="99"/>
    <w:rsid w:val="00B136E5"/>
  </w:style>
  <w:style w:type="paragraph" w:styleId="llb">
    <w:name w:val="footer"/>
    <w:basedOn w:val="Norml"/>
    <w:link w:val="llbChar"/>
    <w:uiPriority w:val="99"/>
    <w:unhideWhenUsed/>
    <w:rsid w:val="00B136E5"/>
    <w:pPr>
      <w:tabs>
        <w:tab w:val="center" w:pos="4536"/>
        <w:tab w:val="right" w:pos="9072"/>
      </w:tabs>
      <w:spacing w:after="0" w:line="240" w:lineRule="auto"/>
    </w:pPr>
  </w:style>
  <w:style w:type="character" w:customStyle="1" w:styleId="llbChar">
    <w:name w:val="Élőláb Char"/>
    <w:basedOn w:val="Bekezdsalapbettpusa"/>
    <w:link w:val="llb"/>
    <w:uiPriority w:val="99"/>
    <w:rsid w:val="00B136E5"/>
  </w:style>
  <w:style w:type="paragraph" w:styleId="Listaszerbekezds">
    <w:name w:val="List Paragraph"/>
    <w:basedOn w:val="Norml"/>
    <w:uiPriority w:val="34"/>
    <w:qFormat/>
    <w:rsid w:val="00B136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246</Words>
  <Characters>1704</Characters>
  <Application>Microsoft Office Word</Application>
  <DocSecurity>0</DocSecurity>
  <Lines>14</Lines>
  <Paragraphs>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Europa Altum</dc:creator>
  <cp:keywords/>
  <dc:description/>
  <cp:lastModifiedBy>Kata Takács</cp:lastModifiedBy>
  <cp:revision>2</cp:revision>
  <dcterms:created xsi:type="dcterms:W3CDTF">2025-11-19T10:56:00Z</dcterms:created>
  <dcterms:modified xsi:type="dcterms:W3CDTF">2025-11-19T10:56:00Z</dcterms:modified>
</cp:coreProperties>
</file>